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4A" w:rsidRPr="00A54A77" w:rsidRDefault="000F324A" w:rsidP="000F324A">
      <w:pPr>
        <w:pStyle w:val="a5"/>
        <w:numPr>
          <w:ilvl w:val="0"/>
          <w:numId w:val="5"/>
        </w:numPr>
        <w:spacing w:before="100" w:beforeAutospacing="1" w:after="100" w:afterAutospacing="1"/>
        <w:jc w:val="left"/>
        <w:rPr>
          <w:rFonts w:ascii="Times New Roman" w:eastAsia="Times New Roman" w:hAnsi="Times New Roman" w:cs="Times New Roman"/>
          <w:b/>
          <w:color w:val="000000"/>
          <w:sz w:val="28"/>
          <w:szCs w:val="28"/>
          <w:lang w:eastAsia="ru-RU"/>
        </w:rPr>
      </w:pPr>
      <w:r w:rsidRPr="00A54A77">
        <w:rPr>
          <w:rFonts w:ascii="Times New Roman" w:hAnsi="Times New Roman" w:cs="Times New Roman"/>
          <w:b/>
          <w:sz w:val="28"/>
          <w:szCs w:val="28"/>
          <w:lang w:val="kk-KZ"/>
        </w:rPr>
        <w:t xml:space="preserve">Семинар. </w:t>
      </w:r>
      <w:r w:rsidRPr="00A54A77">
        <w:rPr>
          <w:rFonts w:ascii="Times New Roman" w:hAnsi="Times New Roman" w:cs="Times New Roman"/>
          <w:b/>
          <w:sz w:val="28"/>
          <w:szCs w:val="28"/>
          <w:lang w:val="kk-KZ"/>
        </w:rPr>
        <w:t>Курстың пәні, мазмұны және мақсаты мен міндеттері.</w:t>
      </w:r>
    </w:p>
    <w:p w:rsidR="000F324A" w:rsidRPr="00A54A77" w:rsidRDefault="000F324A" w:rsidP="000F324A">
      <w:pPr>
        <w:pStyle w:val="a5"/>
        <w:numPr>
          <w:ilvl w:val="0"/>
          <w:numId w:val="1"/>
        </w:numPr>
        <w:spacing w:before="100" w:beforeAutospacing="1" w:after="100" w:afterAutospacing="1"/>
        <w:jc w:val="left"/>
        <w:rPr>
          <w:rFonts w:ascii="Times New Roman" w:eastAsia="Times New Roman" w:hAnsi="Times New Roman" w:cs="Times New Roman"/>
          <w:color w:val="000000"/>
          <w:sz w:val="28"/>
          <w:szCs w:val="28"/>
          <w:lang w:eastAsia="ru-RU"/>
        </w:rPr>
      </w:pPr>
      <w:r w:rsidRPr="00A54A77">
        <w:rPr>
          <w:rFonts w:ascii="Times New Roman" w:hAnsi="Times New Roman" w:cs="Times New Roman"/>
          <w:sz w:val="28"/>
          <w:szCs w:val="28"/>
          <w:lang w:val="kk-KZ"/>
        </w:rPr>
        <w:t>«</w:t>
      </w:r>
      <w:r w:rsidRPr="00A54A77">
        <w:rPr>
          <w:rFonts w:ascii="Times New Roman" w:hAnsi="Times New Roman" w:cs="Times New Roman"/>
          <w:sz w:val="28"/>
          <w:szCs w:val="28"/>
          <w:lang w:val="kk-KZ"/>
        </w:rPr>
        <w:t>Ғылыми</w:t>
      </w:r>
      <w:r w:rsidRPr="00A54A77">
        <w:rPr>
          <w:rFonts w:ascii="Times New Roman" w:hAnsi="Times New Roman" w:cs="Times New Roman"/>
          <w:sz w:val="28"/>
          <w:szCs w:val="28"/>
          <w:lang w:val="kk-KZ"/>
        </w:rPr>
        <w:t xml:space="preserve"> зерттеу әдістері» пәнінің мәні, ерекшеліктері</w:t>
      </w:r>
    </w:p>
    <w:p w:rsidR="000F324A" w:rsidRPr="00A54A77" w:rsidRDefault="000F324A" w:rsidP="000F324A">
      <w:pPr>
        <w:pStyle w:val="a5"/>
        <w:numPr>
          <w:ilvl w:val="0"/>
          <w:numId w:val="1"/>
        </w:numPr>
        <w:spacing w:before="100" w:beforeAutospacing="1" w:after="100" w:afterAutospacing="1"/>
        <w:jc w:val="left"/>
        <w:rPr>
          <w:rFonts w:ascii="Times New Roman" w:eastAsia="Times New Roman" w:hAnsi="Times New Roman" w:cs="Times New Roman"/>
          <w:color w:val="000000"/>
          <w:sz w:val="28"/>
          <w:szCs w:val="28"/>
          <w:lang w:eastAsia="ru-RU"/>
        </w:rPr>
      </w:pPr>
      <w:r w:rsidRPr="00A54A77">
        <w:rPr>
          <w:rFonts w:ascii="Times New Roman" w:hAnsi="Times New Roman" w:cs="Times New Roman"/>
          <w:sz w:val="28"/>
          <w:szCs w:val="28"/>
          <w:lang w:val="kk-KZ"/>
        </w:rPr>
        <w:t xml:space="preserve"> </w:t>
      </w:r>
      <w:r w:rsidRPr="00A54A77">
        <w:rPr>
          <w:rFonts w:ascii="Times New Roman" w:hAnsi="Times New Roman" w:cs="Times New Roman"/>
          <w:sz w:val="28"/>
          <w:szCs w:val="28"/>
          <w:lang w:val="kk-KZ"/>
        </w:rPr>
        <w:t>«Ғылыми зерттеу әдістері» пәнінің</w:t>
      </w:r>
      <w:r w:rsidRPr="00A54A77">
        <w:rPr>
          <w:rFonts w:ascii="Times New Roman" w:hAnsi="Times New Roman" w:cs="Times New Roman"/>
          <w:sz w:val="28"/>
          <w:szCs w:val="28"/>
          <w:lang w:val="kk-KZ"/>
        </w:rPr>
        <w:t xml:space="preserve"> мақсаты мен міндеттері</w:t>
      </w:r>
    </w:p>
    <w:p w:rsidR="000F324A" w:rsidRDefault="00BB743F" w:rsidP="000F324A">
      <w:pPr>
        <w:ind w:firstLine="0"/>
        <w:rPr>
          <w:lang w:val="kk-KZ"/>
        </w:rPr>
      </w:pPr>
      <w:r w:rsidRPr="00BB743F">
        <w:rPr>
          <w:rFonts w:ascii="Times New Roman" w:eastAsia="Times New Roman" w:hAnsi="Times New Roman" w:cs="Times New Roman"/>
          <w:color w:val="000000"/>
          <w:sz w:val="24"/>
          <w:szCs w:val="24"/>
          <w:lang w:eastAsia="ru-RU"/>
        </w:rPr>
        <w:br/>
      </w:r>
      <w:bookmarkStart w:id="0" w:name="_GoBack"/>
      <w:r w:rsidRPr="00BB743F">
        <w:rPr>
          <w:rFonts w:ascii="Times New Roman" w:eastAsia="Times New Roman" w:hAnsi="Times New Roman" w:cs="Times New Roman"/>
          <w:color w:val="000000"/>
          <w:sz w:val="24"/>
          <w:szCs w:val="24"/>
          <w:lang w:eastAsia="ru-RU"/>
        </w:rPr>
        <w:t xml:space="preserve">Қазіргі заманғы ғылым – еңбек іс- әрекетін адамның ойлауы мен психикалық және дене күштерінің ынталануын талап ететін бір түрі болып табылады. Ғылым іс – әрекеттің ең бір қиын да, </w:t>
      </w:r>
      <w:proofErr w:type="gramStart"/>
      <w:r w:rsidRPr="00BB743F">
        <w:rPr>
          <w:rFonts w:ascii="Times New Roman" w:eastAsia="Times New Roman" w:hAnsi="Times New Roman" w:cs="Times New Roman"/>
          <w:color w:val="000000"/>
          <w:sz w:val="24"/>
          <w:szCs w:val="24"/>
          <w:lang w:eastAsia="ru-RU"/>
        </w:rPr>
        <w:t>күрделі,  көп</w:t>
      </w:r>
      <w:proofErr w:type="gramEnd"/>
      <w:r w:rsidRPr="00BB743F">
        <w:rPr>
          <w:rFonts w:ascii="Times New Roman" w:eastAsia="Times New Roman" w:hAnsi="Times New Roman" w:cs="Times New Roman"/>
          <w:color w:val="000000"/>
          <w:sz w:val="24"/>
          <w:szCs w:val="24"/>
          <w:lang w:eastAsia="ru-RU"/>
        </w:rPr>
        <w:t xml:space="preserve"> ақпараттық білімді, білік дағдыны талап ететін бір саласы болып есептеледі.</w:t>
      </w: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color w:val="000000"/>
          <w:sz w:val="24"/>
          <w:szCs w:val="24"/>
          <w:lang w:eastAsia="ru-RU"/>
        </w:rPr>
        <w:br/>
        <w:t xml:space="preserve">Қазіргі зерттеуші — ғалымның алдында кез келген ғылыми мәселені шешетін дұрыс бапты анықтау міндеті тұр. Мұндай бапты беталды іздеу көп уақыт пен күшті талап етеді, бұның өзі де көбінесе </w:t>
      </w:r>
      <w:proofErr w:type="gramStart"/>
      <w:r w:rsidRPr="00BB743F">
        <w:rPr>
          <w:rFonts w:ascii="Times New Roman" w:eastAsia="Times New Roman" w:hAnsi="Times New Roman" w:cs="Times New Roman"/>
          <w:color w:val="000000"/>
          <w:sz w:val="24"/>
          <w:szCs w:val="24"/>
          <w:lang w:eastAsia="ru-RU"/>
        </w:rPr>
        <w:t>дұрыс  шешімге</w:t>
      </w:r>
      <w:proofErr w:type="gramEnd"/>
      <w:r w:rsidRPr="00BB743F">
        <w:rPr>
          <w:rFonts w:ascii="Times New Roman" w:eastAsia="Times New Roman" w:hAnsi="Times New Roman" w:cs="Times New Roman"/>
          <w:color w:val="000000"/>
          <w:sz w:val="24"/>
          <w:szCs w:val="24"/>
          <w:lang w:eastAsia="ru-RU"/>
        </w:rPr>
        <w:t xml:space="preserve"> әкелмейді. Сонымен </w:t>
      </w:r>
      <w:proofErr w:type="gramStart"/>
      <w:r w:rsidRPr="00BB743F">
        <w:rPr>
          <w:rFonts w:ascii="Times New Roman" w:eastAsia="Times New Roman" w:hAnsi="Times New Roman" w:cs="Times New Roman"/>
          <w:color w:val="000000"/>
          <w:sz w:val="24"/>
          <w:szCs w:val="24"/>
          <w:lang w:eastAsia="ru-RU"/>
        </w:rPr>
        <w:t>қатар,  қазіргі</w:t>
      </w:r>
      <w:proofErr w:type="gramEnd"/>
      <w:r w:rsidRPr="00BB743F">
        <w:rPr>
          <w:rFonts w:ascii="Times New Roman" w:eastAsia="Times New Roman" w:hAnsi="Times New Roman" w:cs="Times New Roman"/>
          <w:color w:val="000000"/>
          <w:sz w:val="24"/>
          <w:szCs w:val="24"/>
          <w:lang w:eastAsia="ru-RU"/>
        </w:rPr>
        <w:t xml:space="preserve"> уақытта дұрыс сұрақты қоя білу,  оған жауапты  анықтау  қажеттілігімен ғана шектелмей, ғылыми еңбектің жемісін пайдалану нәтижелерін көре білу керек. Ғылыми жұмыстың нәтижелілігі көп жағдайда таңдалған әдіснамаға байланысты.</w:t>
      </w: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color w:val="000000"/>
          <w:sz w:val="24"/>
          <w:szCs w:val="24"/>
          <w:lang w:eastAsia="ru-RU"/>
        </w:rPr>
        <w:br/>
        <w:t>Ғылыми әдіснаманың үш деңгейі бар:</w:t>
      </w: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color w:val="000000"/>
          <w:sz w:val="24"/>
          <w:szCs w:val="24"/>
          <w:lang w:eastAsia="ru-RU"/>
        </w:rPr>
        <w:br/>
        <w:t> Философиялық, жалпы ғылыми, нақты ғылымдылық.</w:t>
      </w:r>
      <w:r w:rsidRPr="00BB743F">
        <w:rPr>
          <w:rFonts w:ascii="Times New Roman" w:eastAsia="Times New Roman" w:hAnsi="Times New Roman" w:cs="Times New Roman"/>
          <w:b/>
          <w:bCs/>
          <w:color w:val="000000"/>
          <w:sz w:val="24"/>
          <w:szCs w:val="24"/>
          <w:lang w:eastAsia="ru-RU"/>
        </w:rPr>
        <w:t>  </w:t>
      </w:r>
      <w:r w:rsidRPr="00BB743F">
        <w:rPr>
          <w:rFonts w:ascii="Times New Roman" w:eastAsia="Times New Roman" w:hAnsi="Times New Roman" w:cs="Times New Roman"/>
          <w:color w:val="000000"/>
          <w:sz w:val="24"/>
          <w:szCs w:val="24"/>
          <w:lang w:eastAsia="ru-RU"/>
        </w:rPr>
        <w:t>Бұлардың арасында айқын шекара жоқ, себебі олар бір – бірін алмастырып, толықтырып жатады.</w:t>
      </w: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color w:val="000000"/>
          <w:sz w:val="24"/>
          <w:szCs w:val="24"/>
          <w:lang w:eastAsia="ru-RU"/>
        </w:rPr>
        <w:br/>
        <w:t>Философия әдіснама </w:t>
      </w:r>
      <w:hyperlink r:id="rId5" w:history="1">
        <w:r w:rsidRPr="00BB743F">
          <w:rPr>
            <w:rFonts w:ascii="Times New Roman" w:eastAsia="Times New Roman" w:hAnsi="Times New Roman" w:cs="Times New Roman"/>
            <w:color w:val="0000FF"/>
            <w:sz w:val="24"/>
            <w:szCs w:val="24"/>
            <w:lang w:eastAsia="ru-RU"/>
          </w:rPr>
          <w:t>ретінде зерттеушіні табиғат</w:t>
        </w:r>
      </w:hyperlink>
      <w:r w:rsidRPr="00BB743F">
        <w:rPr>
          <w:rFonts w:ascii="Times New Roman" w:eastAsia="Times New Roman" w:hAnsi="Times New Roman" w:cs="Times New Roman"/>
          <w:color w:val="000000"/>
          <w:sz w:val="24"/>
          <w:szCs w:val="24"/>
          <w:lang w:eastAsia="ru-RU"/>
        </w:rPr>
        <w:t xml:space="preserve">, қоғам, сана дамуының </w:t>
      </w:r>
      <w:proofErr w:type="gramStart"/>
      <w:r w:rsidRPr="00BB743F">
        <w:rPr>
          <w:rFonts w:ascii="Times New Roman" w:eastAsia="Times New Roman" w:hAnsi="Times New Roman" w:cs="Times New Roman"/>
          <w:color w:val="000000"/>
          <w:sz w:val="24"/>
          <w:szCs w:val="24"/>
          <w:lang w:eastAsia="ru-RU"/>
        </w:rPr>
        <w:t>жалпы  заңдарын</w:t>
      </w:r>
      <w:proofErr w:type="gramEnd"/>
      <w:r w:rsidRPr="00BB743F">
        <w:rPr>
          <w:rFonts w:ascii="Times New Roman" w:eastAsia="Times New Roman" w:hAnsi="Times New Roman" w:cs="Times New Roman"/>
          <w:color w:val="000000"/>
          <w:sz w:val="24"/>
          <w:szCs w:val="24"/>
          <w:lang w:eastAsia="ru-RU"/>
        </w:rPr>
        <w:t xml:space="preserve"> білуімен, әлемнің біртұтастығын қамтуымен, зерделенген мәселені басқалардың ішінен орны мен байланысын  анықтаумен  қаруландырады.</w:t>
      </w: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color w:val="000000"/>
          <w:sz w:val="24"/>
          <w:szCs w:val="24"/>
          <w:lang w:eastAsia="ru-RU"/>
        </w:rPr>
        <w:br/>
        <w:t xml:space="preserve">Ғылыми әдіснаманың ең бір басты бөлігі – салада жаңалық ашу. Ғылыми әдіснаманың </w:t>
      </w:r>
      <w:proofErr w:type="gramStart"/>
      <w:r w:rsidRPr="00BB743F">
        <w:rPr>
          <w:rFonts w:ascii="Times New Roman" w:eastAsia="Times New Roman" w:hAnsi="Times New Roman" w:cs="Times New Roman"/>
          <w:color w:val="000000"/>
          <w:sz w:val="24"/>
          <w:szCs w:val="24"/>
          <w:lang w:eastAsia="ru-RU"/>
        </w:rPr>
        <w:t>бірінші  және</w:t>
      </w:r>
      <w:proofErr w:type="gramEnd"/>
      <w:r w:rsidRPr="00BB743F">
        <w:rPr>
          <w:rFonts w:ascii="Times New Roman" w:eastAsia="Times New Roman" w:hAnsi="Times New Roman" w:cs="Times New Roman"/>
          <w:color w:val="000000"/>
          <w:sz w:val="24"/>
          <w:szCs w:val="24"/>
          <w:lang w:eastAsia="ru-RU"/>
        </w:rPr>
        <w:t xml:space="preserve">  ең нағыз талаптарының бірі – кәсіби білім деңгейін үнемі және жоспарлы түрде  арттыру. Бұл мақсатқа жету үшін, мектеп қабырғасынан бастап </w:t>
      </w:r>
      <w:proofErr w:type="gramStart"/>
      <w:r w:rsidRPr="00BB743F">
        <w:rPr>
          <w:rFonts w:ascii="Times New Roman" w:eastAsia="Times New Roman" w:hAnsi="Times New Roman" w:cs="Times New Roman"/>
          <w:color w:val="000000"/>
          <w:sz w:val="24"/>
          <w:szCs w:val="24"/>
          <w:lang w:eastAsia="ru-RU"/>
        </w:rPr>
        <w:t>ғылыми  пәндерден</w:t>
      </w:r>
      <w:proofErr w:type="gramEnd"/>
      <w:r w:rsidRPr="00BB743F">
        <w:rPr>
          <w:rFonts w:ascii="Times New Roman" w:eastAsia="Times New Roman" w:hAnsi="Times New Roman" w:cs="Times New Roman"/>
          <w:color w:val="000000"/>
          <w:sz w:val="24"/>
          <w:szCs w:val="24"/>
          <w:lang w:eastAsia="ru-RU"/>
        </w:rPr>
        <w:t>  өз біліктілігін көтеріп, жан – жақты білімді тұлға болуға ұмтылу.</w:t>
      </w:r>
      <w:bookmarkEnd w:id="0"/>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color w:val="000000"/>
          <w:sz w:val="24"/>
          <w:szCs w:val="24"/>
          <w:lang w:eastAsia="ru-RU"/>
        </w:rPr>
        <w:br/>
        <w:t xml:space="preserve">Философия әдіснамасының басты маңызды бөлігі болып саналады. Философия қағидаларын білу адамның ой- өрісін байытады. Философия біздің бүкіл өмірімізден өтеді, себебі қандай іс – әрекеттпен айналысса да ол </w:t>
      </w:r>
      <w:proofErr w:type="gramStart"/>
      <w:r w:rsidRPr="00BB743F">
        <w:rPr>
          <w:rFonts w:ascii="Times New Roman" w:eastAsia="Times New Roman" w:hAnsi="Times New Roman" w:cs="Times New Roman"/>
          <w:color w:val="000000"/>
          <w:sz w:val="24"/>
          <w:szCs w:val="24"/>
          <w:lang w:eastAsia="ru-RU"/>
        </w:rPr>
        <w:t>бұрынғы  ата</w:t>
      </w:r>
      <w:proofErr w:type="gramEnd"/>
      <w:r w:rsidRPr="00BB743F">
        <w:rPr>
          <w:rFonts w:ascii="Times New Roman" w:eastAsia="Times New Roman" w:hAnsi="Times New Roman" w:cs="Times New Roman"/>
          <w:color w:val="000000"/>
          <w:sz w:val="24"/>
          <w:szCs w:val="24"/>
          <w:lang w:eastAsia="ru-RU"/>
        </w:rPr>
        <w:t xml:space="preserve"> – баба тәжірибесінен қалған немесе айналадағы ортадан алған, өзі қорытындылаған жалпы ұғымдарға, ортақ түсініктер мен ерекше  атауларға сүйенеді. Философияның негізгі заңдарын, білімін елемеу жалған ғылыми теориялардың батпағына батырады, нәтижесінде ғылыми қағидалар таза ғылыми іс – әрекеттен алшақ тұрған көзбояушылық қорытындылар және теориялармен алмастырылады.</w:t>
      </w: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color w:val="000000"/>
          <w:sz w:val="24"/>
          <w:szCs w:val="24"/>
          <w:lang w:eastAsia="ru-RU"/>
        </w:rPr>
        <w:br/>
      </w:r>
      <w:r w:rsidR="000F324A">
        <w:rPr>
          <w:lang w:val="kk-KZ"/>
        </w:rPr>
        <w:t xml:space="preserve">                                     </w:t>
      </w:r>
    </w:p>
    <w:p w:rsidR="00BB743F" w:rsidRPr="00A54A77" w:rsidRDefault="000F324A" w:rsidP="000F324A">
      <w:pPr>
        <w:ind w:firstLine="0"/>
        <w:jc w:val="center"/>
        <w:rPr>
          <w:rFonts w:ascii="Times New Roman" w:eastAsia="Times New Roman" w:hAnsi="Times New Roman" w:cs="Times New Roman"/>
          <w:b/>
          <w:sz w:val="28"/>
          <w:szCs w:val="28"/>
          <w:lang w:val="kk-KZ" w:eastAsia="ru-RU"/>
        </w:rPr>
      </w:pPr>
      <w:r w:rsidRPr="00A54A77">
        <w:rPr>
          <w:rFonts w:ascii="Times New Roman" w:hAnsi="Times New Roman" w:cs="Times New Roman"/>
          <w:b/>
          <w:sz w:val="28"/>
          <w:szCs w:val="28"/>
          <w:lang w:val="kk-KZ"/>
        </w:rPr>
        <w:t xml:space="preserve">2-семинар. </w:t>
      </w:r>
      <w:r w:rsidRPr="00A54A77">
        <w:rPr>
          <w:rFonts w:ascii="Times New Roman" w:hAnsi="Times New Roman" w:cs="Times New Roman"/>
          <w:b/>
          <w:sz w:val="28"/>
          <w:szCs w:val="28"/>
          <w:lang w:val="kk-KZ"/>
        </w:rPr>
        <w:t>Ғылыми зерттеу жұмысы ұғымы және оның ерекшеліктері</w:t>
      </w:r>
    </w:p>
    <w:p w:rsidR="000F324A" w:rsidRPr="00A54A77" w:rsidRDefault="000F324A" w:rsidP="000F324A">
      <w:pPr>
        <w:pStyle w:val="a5"/>
        <w:numPr>
          <w:ilvl w:val="1"/>
          <w:numId w:val="1"/>
        </w:numPr>
        <w:spacing w:before="100" w:beforeAutospacing="1" w:after="100" w:afterAutospacing="1"/>
        <w:rPr>
          <w:rFonts w:ascii="Times New Roman" w:eastAsia="Times New Roman" w:hAnsi="Times New Roman" w:cs="Times New Roman"/>
          <w:color w:val="000000"/>
          <w:sz w:val="24"/>
          <w:szCs w:val="24"/>
          <w:lang w:val="kk-KZ" w:eastAsia="ru-RU"/>
        </w:rPr>
      </w:pPr>
      <w:r w:rsidRPr="000F324A">
        <w:rPr>
          <w:rFonts w:ascii="Times New Roman" w:hAnsi="Times New Roman" w:cs="Times New Roman"/>
          <w:sz w:val="28"/>
          <w:szCs w:val="28"/>
          <w:lang w:val="kk-KZ"/>
        </w:rPr>
        <w:t>Ғылыми зерттеу жұмысы ұғымы</w:t>
      </w:r>
      <w:r>
        <w:rPr>
          <w:rFonts w:ascii="Times New Roman" w:hAnsi="Times New Roman" w:cs="Times New Roman"/>
          <w:sz w:val="28"/>
          <w:szCs w:val="28"/>
          <w:lang w:val="kk-KZ"/>
        </w:rPr>
        <w:t>.</w:t>
      </w:r>
    </w:p>
    <w:p w:rsidR="00A54A77" w:rsidRPr="000F324A" w:rsidRDefault="00A54A77" w:rsidP="00A54A77">
      <w:pPr>
        <w:pStyle w:val="a5"/>
        <w:spacing w:before="100" w:beforeAutospacing="1" w:after="100" w:afterAutospacing="1"/>
        <w:ind w:left="1440" w:firstLine="0"/>
        <w:rPr>
          <w:rFonts w:ascii="Times New Roman" w:eastAsia="Times New Roman" w:hAnsi="Times New Roman" w:cs="Times New Roman"/>
          <w:color w:val="000000"/>
          <w:sz w:val="24"/>
          <w:szCs w:val="24"/>
          <w:lang w:val="kk-KZ" w:eastAsia="ru-RU"/>
        </w:rPr>
      </w:pPr>
    </w:p>
    <w:p w:rsidR="004541C9" w:rsidRPr="004541C9" w:rsidRDefault="000F324A" w:rsidP="000F324A">
      <w:pPr>
        <w:pStyle w:val="a5"/>
        <w:numPr>
          <w:ilvl w:val="1"/>
          <w:numId w:val="1"/>
        </w:numPr>
        <w:spacing w:before="100" w:beforeAutospacing="1" w:after="100" w:afterAutospacing="1"/>
        <w:rPr>
          <w:rFonts w:ascii="Times New Roman" w:eastAsia="Times New Roman" w:hAnsi="Times New Roman" w:cs="Times New Roman"/>
          <w:color w:val="000000"/>
          <w:sz w:val="24"/>
          <w:szCs w:val="24"/>
          <w:lang w:val="kk-KZ" w:eastAsia="ru-RU"/>
        </w:rPr>
      </w:pPr>
      <w:r w:rsidRPr="000F324A">
        <w:rPr>
          <w:rFonts w:ascii="Times New Roman" w:hAnsi="Times New Roman" w:cs="Times New Roman"/>
          <w:sz w:val="28"/>
          <w:szCs w:val="28"/>
          <w:lang w:val="kk-KZ"/>
        </w:rPr>
        <w:t>Ғылыми</w:t>
      </w:r>
      <w:r w:rsidR="004541C9">
        <w:rPr>
          <w:rFonts w:ascii="Times New Roman" w:hAnsi="Times New Roman" w:cs="Times New Roman"/>
          <w:sz w:val="28"/>
          <w:szCs w:val="28"/>
          <w:lang w:val="kk-KZ"/>
        </w:rPr>
        <w:t xml:space="preserve"> зерттеу жұмысы</w:t>
      </w:r>
      <w:r w:rsidRPr="000F324A">
        <w:rPr>
          <w:rFonts w:ascii="Times New Roman" w:hAnsi="Times New Roman" w:cs="Times New Roman"/>
          <w:sz w:val="28"/>
          <w:szCs w:val="28"/>
          <w:lang w:val="kk-KZ"/>
        </w:rPr>
        <w:t>ның ерекшеліктері</w:t>
      </w:r>
      <w:r w:rsidR="00BB743F" w:rsidRPr="000F324A">
        <w:rPr>
          <w:rFonts w:ascii="Times New Roman" w:eastAsia="Times New Roman" w:hAnsi="Times New Roman" w:cs="Times New Roman"/>
          <w:color w:val="000000"/>
          <w:sz w:val="28"/>
          <w:szCs w:val="28"/>
          <w:lang w:val="kk-KZ" w:eastAsia="ru-RU"/>
        </w:rPr>
        <w:br/>
      </w:r>
    </w:p>
    <w:p w:rsidR="004541C9" w:rsidRDefault="004541C9" w:rsidP="004541C9">
      <w:pPr>
        <w:pStyle w:val="a5"/>
        <w:spacing w:before="100" w:beforeAutospacing="1" w:after="100" w:afterAutospacing="1"/>
        <w:ind w:left="1440" w:firstLine="0"/>
        <w:rPr>
          <w:rFonts w:ascii="Kz Times New Roman" w:hAnsi="Kz Times New Roman"/>
          <w:b/>
          <w:sz w:val="28"/>
          <w:szCs w:val="28"/>
          <w:lang w:val="kk-KZ"/>
        </w:rPr>
      </w:pPr>
      <w:r w:rsidRPr="004541C9">
        <w:rPr>
          <w:rFonts w:ascii="Times New Roman" w:eastAsia="Times New Roman" w:hAnsi="Times New Roman" w:cs="Times New Roman"/>
          <w:color w:val="000000"/>
          <w:sz w:val="24"/>
          <w:szCs w:val="24"/>
          <w:lang w:val="kk-KZ" w:eastAsia="ru-RU"/>
        </w:rPr>
        <w:t xml:space="preserve">Ғылыми жұмыстың тиімділігі көп жағдайда адам ой- өрісінің кеңдігіне, білімділігіне, жалпы ақпараттық мәдениетіне байланысты. Табиғатқа, әдебиетке , музыкаға, суретке деген қызығушылық эмоционалдық қанағат </w:t>
      </w:r>
      <w:r w:rsidRPr="004541C9">
        <w:rPr>
          <w:rFonts w:ascii="Times New Roman" w:eastAsia="Times New Roman" w:hAnsi="Times New Roman" w:cs="Times New Roman"/>
          <w:color w:val="000000"/>
          <w:sz w:val="24"/>
          <w:szCs w:val="24"/>
          <w:lang w:val="kk-KZ" w:eastAsia="ru-RU"/>
        </w:rPr>
        <w:lastRenderedPageBreak/>
        <w:t>береді, ғылыми мәселелерді  шешуде  пайда болатын шаршағандықты сыпырып  алады, шығармашылық үрдісті шапшаңдатады, күтпеген ассоциация тудырады, тасаланып тұрған заңдылықтар мен байланыстарды көруге мүмкіндік береді.</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t>Осы қағидаларға сүйенсек жас зерттеуші сауатты, көп салалы, білімді азамат болу керек. Орта мектепте оқи жүріп қазіргі заманға лайық және жалпы білімді меңгеруге  міндетті.</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t>Ғылыми жұмыстың маңызды сәтінің бірі жаңа ой – пайым (идея) шығару және болжам (гипотеза) жасау. Жаңа, әлі белгісіз, бірақ өмірде кездесетін заңдылықты іздеу барысында ол туралы болжам жасайды,  мүмкін ол дұрыс болып шығар, мүмкін жалған да болар. Гипотеза – ғылыми болжау, ғалым жұмысының айырылмас серігі. Нағыз ғалым өз жұмысын қиялсыз жасай алмайды. Қиялсыз, тапқырлықсыз,  жаңа ой – пайым табу қабілетінсіз ғалым табысқа жетуі  мүмкін емес. Жалаң грамматиканы игеріп, поэманы жазу мүмкін еместей, жаңа логика төзімділік  пен еңбекқорлықсыз жаңа ой – пайым тудыра алмайды. Гипотезаны  құру – ғылыми шығармашылық  дамуының заңдылықты кезеңі.</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t>Жаңа идеяларды ұсыну және гипотеза жасауда сауатты болу үшін ғылыми көріпкелдік қажет. Ал, ол тек қана ғылыми білімге сүйенген жағдайда болуы мүмкін. Тұспалдау мүмкіндігі ғылымның құбылыс  пен заттардың арасындағы байланысты реттеуі, ауық – ауық қайталануын орнықтыру мәнінен туындайды.</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t>Сондықтан да ғалымдар мен философтардың еңбектерінде тұспалдау жасау мәселесі үлкен орын алатыны кездейсоқ  жағдай емес. Осылайша тұспалдаудың ең кең тараған әдісінің бірі экстрополяция деп аталады. Бұл әдісті қолданғанда белгілі заңдарды белгісіз көріністерді түсіндіру үшін пайдаланады.</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b/>
          <w:bCs/>
          <w:color w:val="000000"/>
          <w:sz w:val="24"/>
          <w:szCs w:val="24"/>
          <w:lang w:val="kk-KZ" w:eastAsia="ru-RU"/>
        </w:rPr>
        <w:t>Экстрополяция</w:t>
      </w:r>
      <w:r w:rsidRPr="004541C9">
        <w:rPr>
          <w:rFonts w:ascii="Times New Roman" w:eastAsia="Times New Roman" w:hAnsi="Times New Roman" w:cs="Times New Roman"/>
          <w:color w:val="000000"/>
          <w:sz w:val="24"/>
          <w:szCs w:val="24"/>
          <w:lang w:val="kk-KZ" w:eastAsia="ru-RU"/>
        </w:rPr>
        <w:t> – кішігірім пән саласындағы білімдерді әлі ғылым игермеген шын болмыстың кең аясына таратады.</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t>Ғылыми заңдарға байланысты жасалған гипотезалардың бірнеше түрі болады. Олар: эмприкалық, </w:t>
      </w:r>
      <w:hyperlink r:id="rId6" w:history="1">
        <w:r w:rsidRPr="004541C9">
          <w:rPr>
            <w:rFonts w:ascii="Times New Roman" w:eastAsia="Times New Roman" w:hAnsi="Times New Roman" w:cs="Times New Roman"/>
            <w:color w:val="0000FF"/>
            <w:sz w:val="24"/>
            <w:szCs w:val="24"/>
            <w:lang w:val="kk-KZ" w:eastAsia="ru-RU"/>
          </w:rPr>
          <w:t>теориялық </w:t>
        </w:r>
      </w:hyperlink>
      <w:r w:rsidRPr="004541C9">
        <w:rPr>
          <w:rFonts w:ascii="Times New Roman" w:eastAsia="Times New Roman" w:hAnsi="Times New Roman" w:cs="Times New Roman"/>
          <w:color w:val="000000"/>
          <w:sz w:val="24"/>
          <w:szCs w:val="24"/>
          <w:lang w:val="kk-KZ" w:eastAsia="ru-RU"/>
        </w:rPr>
        <w:t>, құрылымдық, статистикалық, динамикалық, санды және сапалы</w:t>
      </w:r>
      <w:r w:rsidRPr="004541C9">
        <w:rPr>
          <w:rFonts w:ascii="Times New Roman" w:eastAsia="Times New Roman" w:hAnsi="Times New Roman" w:cs="Times New Roman"/>
          <w:b/>
          <w:bCs/>
          <w:color w:val="000000"/>
          <w:sz w:val="24"/>
          <w:szCs w:val="24"/>
          <w:lang w:val="kk-KZ" w:eastAsia="ru-RU"/>
        </w:rPr>
        <w:t> </w:t>
      </w:r>
      <w:r w:rsidRPr="004541C9">
        <w:rPr>
          <w:rFonts w:ascii="Times New Roman" w:eastAsia="Times New Roman" w:hAnsi="Times New Roman" w:cs="Times New Roman"/>
          <w:color w:val="000000"/>
          <w:sz w:val="24"/>
          <w:szCs w:val="24"/>
          <w:lang w:val="kk-KZ" w:eastAsia="ru-RU"/>
        </w:rPr>
        <w:t>болып табылады</w:t>
      </w:r>
      <w:r w:rsidRPr="004541C9">
        <w:rPr>
          <w:rFonts w:ascii="Times New Roman" w:eastAsia="Times New Roman" w:hAnsi="Times New Roman" w:cs="Times New Roman"/>
          <w:b/>
          <w:bCs/>
          <w:color w:val="000000"/>
          <w:sz w:val="24"/>
          <w:szCs w:val="24"/>
          <w:lang w:val="kk-KZ" w:eastAsia="ru-RU"/>
        </w:rPr>
        <w:t>.</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t>Эмприка заңдары тәжірибе  мен бақылауларға негізделеді. Бұл заңдарды теориямен салыстырғанда аса терең деп айтуға қиын, бірақ олардың негізінде  жасалған болжамдардың нақтылық дәрежесі өте биік.</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t>Теориялық заңдар, эмприка заңдарына қарағанда, табиғаттың шын заңдылықтарын терең де толығырақ айқындайды. Сондықтан, бұл заңдардың  үлкен болжамдық күші бар. Мұндай болжамның мысалы ретінде</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t>А. Эйнштейннің қатынастық теориясындағы ірі аспан денесінің жанынан өткен сәуленің ауытқу құбылысын атауға болады.</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t xml:space="preserve">Ғылымның әрбір саласында динамикалық және статистикалық заңдарына негізделген болжамдардың орны бөлек. Динамикалық заңдары объектінің </w:t>
      </w:r>
      <w:r w:rsidRPr="004541C9">
        <w:rPr>
          <w:rFonts w:ascii="Times New Roman" w:eastAsia="Times New Roman" w:hAnsi="Times New Roman" w:cs="Times New Roman"/>
          <w:color w:val="000000"/>
          <w:sz w:val="24"/>
          <w:szCs w:val="24"/>
          <w:lang w:val="kk-KZ" w:eastAsia="ru-RU"/>
        </w:rPr>
        <w:lastRenderedPageBreak/>
        <w:t>алғашқы қалпы мен сыртқы жағдайын біле отырып, кез келген уақытта оның өзгеруін болжай алатындай мүмкіндік береді. Статистика заңдылықтары объектілер жиынтығының, яғни элементтерінің бір текті объектілер көптігіне қатысты болады. Бұл жиынтықта жеке элементтің іс- қимылы кездейсоқ болғандықтан, ықтималдау түрінде сипатталады. Статистика болжамының басты міндеті жеке элементтердің құбылмалы сипаттарына аса назар аудармай, бір текті объектілері көпшілігінің өзгеруі туралы тұспалдау.</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t>Ықтималдық сипатына қарамастан статистика болжамы өз құндылығын төмендетпейді. Бұл болжамдардың толықтылығы немесе шынайылығы динамика заңдары негізінде жасалған болжамдардан кем емес. Статистика заңдары негізінде жасалған болжамдарды астрономия, әлеуметтану, медицина, биология тағы басқа ғылымдарда қолданады.</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t>Сапалы түрде тұжырымдалған заңдылықтар, көріністердің жалпы даму бағытын анықтайды. Бұл заңдарды математика тілінде сипаттау мүмкін болмағандақтан, оларды нақты цифрлар келтірмей – ақ жалпы түрде қорытындылайды.Санды заңдар, математикалық формула мен теңдіктер тілінде тұжырымдалады.</w:t>
      </w:r>
      <w:r w:rsidRPr="004541C9">
        <w:rPr>
          <w:rFonts w:ascii="Times New Roman" w:eastAsia="Times New Roman" w:hAnsi="Times New Roman" w:cs="Times New Roman"/>
          <w:color w:val="000000"/>
          <w:sz w:val="24"/>
          <w:szCs w:val="24"/>
          <w:lang w:val="kk-KZ" w:eastAsia="ru-RU"/>
        </w:rPr>
        <w:br/>
      </w:r>
      <w:r w:rsidRPr="004541C9">
        <w:rPr>
          <w:rFonts w:ascii="Times New Roman" w:eastAsia="Times New Roman" w:hAnsi="Times New Roman" w:cs="Times New Roman"/>
          <w:color w:val="000000"/>
          <w:sz w:val="24"/>
          <w:szCs w:val="24"/>
          <w:lang w:val="kk-KZ" w:eastAsia="ru-RU"/>
        </w:rPr>
        <w:br/>
      </w:r>
      <w:r w:rsidRPr="004541C9">
        <w:rPr>
          <w:rFonts w:ascii="Kz Times New Roman" w:hAnsi="Kz Times New Roman"/>
          <w:b/>
          <w:sz w:val="28"/>
          <w:szCs w:val="28"/>
          <w:lang w:val="kk-KZ"/>
        </w:rPr>
        <w:t xml:space="preserve">3-семинар. </w:t>
      </w:r>
      <w:r w:rsidRPr="004541C9">
        <w:rPr>
          <w:rFonts w:ascii="Kz Times New Roman" w:hAnsi="Kz Times New Roman"/>
          <w:b/>
          <w:sz w:val="28"/>
          <w:szCs w:val="28"/>
          <w:lang w:val="kk-KZ"/>
        </w:rPr>
        <w:t>Ғылыми зерттеу жұмысы: құрылымы, сатылары</w:t>
      </w:r>
    </w:p>
    <w:p w:rsidR="004541C9" w:rsidRPr="004541C9" w:rsidRDefault="004541C9" w:rsidP="004541C9">
      <w:pPr>
        <w:pStyle w:val="a5"/>
        <w:spacing w:before="100" w:beforeAutospacing="1" w:after="100" w:afterAutospacing="1"/>
        <w:ind w:left="1440" w:firstLine="0"/>
        <w:rPr>
          <w:rFonts w:ascii="Times New Roman" w:eastAsia="Times New Roman" w:hAnsi="Times New Roman" w:cs="Times New Roman"/>
          <w:b/>
          <w:color w:val="000000"/>
          <w:sz w:val="28"/>
          <w:szCs w:val="28"/>
          <w:lang w:val="kk-KZ" w:eastAsia="ru-RU"/>
        </w:rPr>
      </w:pPr>
    </w:p>
    <w:p w:rsidR="004541C9" w:rsidRPr="00A54A77" w:rsidRDefault="004541C9" w:rsidP="004541C9">
      <w:pPr>
        <w:pStyle w:val="a5"/>
        <w:numPr>
          <w:ilvl w:val="2"/>
          <w:numId w:val="1"/>
        </w:numPr>
        <w:spacing w:before="100" w:beforeAutospacing="1" w:after="100" w:afterAutospacing="1"/>
        <w:rPr>
          <w:rFonts w:ascii="Times New Roman" w:eastAsia="Times New Roman" w:hAnsi="Times New Roman" w:cs="Times New Roman"/>
          <w:bCs/>
          <w:color w:val="000000"/>
          <w:sz w:val="24"/>
          <w:szCs w:val="24"/>
          <w:lang w:val="kk-KZ" w:eastAsia="ru-RU"/>
        </w:rPr>
      </w:pPr>
      <w:r w:rsidRPr="004541C9">
        <w:rPr>
          <w:rFonts w:ascii="Kz Times New Roman" w:hAnsi="Kz Times New Roman"/>
          <w:sz w:val="28"/>
          <w:szCs w:val="28"/>
          <w:lang w:val="kk-KZ"/>
        </w:rPr>
        <w:t>Ғылыми</w:t>
      </w:r>
      <w:r>
        <w:rPr>
          <w:rFonts w:ascii="Kz Times New Roman" w:hAnsi="Kz Times New Roman"/>
          <w:sz w:val="28"/>
          <w:szCs w:val="28"/>
          <w:lang w:val="kk-KZ"/>
        </w:rPr>
        <w:t xml:space="preserve"> зерттеу жұмысының</w:t>
      </w:r>
      <w:r w:rsidRPr="004541C9">
        <w:rPr>
          <w:rFonts w:ascii="Kz Times New Roman" w:hAnsi="Kz Times New Roman"/>
          <w:sz w:val="28"/>
          <w:szCs w:val="28"/>
          <w:lang w:val="kk-KZ"/>
        </w:rPr>
        <w:t xml:space="preserve"> құрылымы</w:t>
      </w:r>
    </w:p>
    <w:p w:rsidR="00A54A77" w:rsidRPr="004541C9" w:rsidRDefault="00A54A77" w:rsidP="00A54A77">
      <w:pPr>
        <w:pStyle w:val="a5"/>
        <w:spacing w:before="100" w:beforeAutospacing="1" w:after="100" w:afterAutospacing="1"/>
        <w:ind w:left="2160" w:firstLine="0"/>
        <w:rPr>
          <w:rFonts w:ascii="Times New Roman" w:eastAsia="Times New Roman" w:hAnsi="Times New Roman" w:cs="Times New Roman"/>
          <w:bCs/>
          <w:color w:val="000000"/>
          <w:sz w:val="24"/>
          <w:szCs w:val="24"/>
          <w:lang w:val="kk-KZ" w:eastAsia="ru-RU"/>
        </w:rPr>
      </w:pPr>
    </w:p>
    <w:p w:rsidR="00BB743F" w:rsidRPr="004541C9" w:rsidRDefault="00BB743F" w:rsidP="004541C9">
      <w:pPr>
        <w:pStyle w:val="a5"/>
        <w:numPr>
          <w:ilvl w:val="2"/>
          <w:numId w:val="1"/>
        </w:numPr>
        <w:spacing w:before="100" w:beforeAutospacing="1" w:after="100" w:afterAutospacing="1"/>
        <w:rPr>
          <w:rFonts w:ascii="Times New Roman" w:eastAsia="Times New Roman" w:hAnsi="Times New Roman" w:cs="Times New Roman"/>
          <w:bCs/>
          <w:color w:val="000000"/>
          <w:sz w:val="28"/>
          <w:szCs w:val="28"/>
          <w:lang w:val="kk-KZ" w:eastAsia="ru-RU"/>
        </w:rPr>
      </w:pPr>
      <w:r w:rsidRPr="004541C9">
        <w:rPr>
          <w:rFonts w:ascii="Times New Roman" w:eastAsia="Times New Roman" w:hAnsi="Times New Roman" w:cs="Times New Roman"/>
          <w:bCs/>
          <w:color w:val="000000"/>
          <w:sz w:val="28"/>
          <w:szCs w:val="28"/>
          <w:lang w:val="kk-KZ" w:eastAsia="ru-RU"/>
        </w:rPr>
        <w:t>Ғылыми — зерттеу жұмыстарының түрлері</w:t>
      </w:r>
    </w:p>
    <w:p w:rsidR="00BB743F" w:rsidRPr="00BB743F" w:rsidRDefault="00BB743F" w:rsidP="00BB743F">
      <w:pPr>
        <w:ind w:firstLine="0"/>
        <w:jc w:val="left"/>
        <w:rPr>
          <w:rFonts w:ascii="Times New Roman" w:eastAsia="Times New Roman" w:hAnsi="Times New Roman" w:cs="Times New Roman"/>
          <w:sz w:val="24"/>
          <w:szCs w:val="24"/>
          <w:lang w:eastAsia="ru-RU"/>
        </w:rPr>
      </w:pPr>
      <w:r w:rsidRPr="000F324A">
        <w:rPr>
          <w:rFonts w:ascii="Times New Roman" w:eastAsia="Times New Roman" w:hAnsi="Times New Roman" w:cs="Times New Roman"/>
          <w:color w:val="000000"/>
          <w:sz w:val="24"/>
          <w:szCs w:val="24"/>
          <w:lang w:val="kk-KZ" w:eastAsia="ru-RU"/>
        </w:rPr>
        <w:br/>
      </w:r>
      <w:r w:rsidRPr="00BB743F">
        <w:rPr>
          <w:rFonts w:ascii="Times New Roman" w:eastAsia="Times New Roman" w:hAnsi="Times New Roman" w:cs="Times New Roman"/>
          <w:color w:val="000000"/>
          <w:sz w:val="24"/>
          <w:szCs w:val="24"/>
          <w:lang w:eastAsia="ru-RU"/>
        </w:rPr>
        <w:t>Теория ғылымы өз кезегінде </w:t>
      </w:r>
      <w:proofErr w:type="gramStart"/>
      <w:r w:rsidRPr="00BB743F">
        <w:rPr>
          <w:rFonts w:ascii="Times New Roman" w:eastAsia="Times New Roman" w:hAnsi="Times New Roman" w:cs="Times New Roman"/>
          <w:color w:val="000000"/>
          <w:sz w:val="24"/>
          <w:szCs w:val="24"/>
          <w:lang w:eastAsia="ru-RU"/>
        </w:rPr>
        <w:t>аналитика  және</w:t>
      </w:r>
      <w:proofErr w:type="gramEnd"/>
      <w:r w:rsidRPr="00BB743F">
        <w:rPr>
          <w:rFonts w:ascii="Times New Roman" w:eastAsia="Times New Roman" w:hAnsi="Times New Roman" w:cs="Times New Roman"/>
          <w:color w:val="000000"/>
          <w:sz w:val="24"/>
          <w:szCs w:val="24"/>
          <w:lang w:eastAsia="ru-RU"/>
        </w:rPr>
        <w:t xml:space="preserve">  өнертапқыш түріне бөлінеді. Аналитикалық ғылым</w:t>
      </w:r>
      <w:r w:rsidRPr="00BB743F">
        <w:rPr>
          <w:rFonts w:ascii="Times New Roman" w:eastAsia="Times New Roman" w:hAnsi="Times New Roman" w:cs="Times New Roman"/>
          <w:b/>
          <w:bCs/>
          <w:color w:val="000000"/>
          <w:sz w:val="24"/>
          <w:szCs w:val="24"/>
          <w:lang w:eastAsia="ru-RU"/>
        </w:rPr>
        <w:t> </w:t>
      </w:r>
      <w:r w:rsidRPr="00BB743F">
        <w:rPr>
          <w:rFonts w:ascii="Times New Roman" w:eastAsia="Times New Roman" w:hAnsi="Times New Roman" w:cs="Times New Roman"/>
          <w:color w:val="000000"/>
          <w:sz w:val="24"/>
          <w:szCs w:val="24"/>
          <w:lang w:eastAsia="ru-RU"/>
        </w:rPr>
        <w:t xml:space="preserve">белгілі түсініктер мен заңдарды математикалық өңдеудің есептеу әрекетінен құралады, мұның мақсаты аталған заңдармен құбылыстардың сандық сипаттамасын беру. Бұл зерттеулердің мақсаты, зерттеу объектісін жүзеге асырудың түрлі жағдайында бет алысын </w:t>
      </w:r>
      <w:proofErr w:type="gramStart"/>
      <w:r w:rsidRPr="00BB743F">
        <w:rPr>
          <w:rFonts w:ascii="Times New Roman" w:eastAsia="Times New Roman" w:hAnsi="Times New Roman" w:cs="Times New Roman"/>
          <w:color w:val="000000"/>
          <w:sz w:val="24"/>
          <w:szCs w:val="24"/>
          <w:lang w:eastAsia="ru-RU"/>
        </w:rPr>
        <w:t>болжамдап  математикалық</w:t>
      </w:r>
      <w:proofErr w:type="gramEnd"/>
      <w:r w:rsidRPr="00BB743F">
        <w:rPr>
          <w:rFonts w:ascii="Times New Roman" w:eastAsia="Times New Roman" w:hAnsi="Times New Roman" w:cs="Times New Roman"/>
          <w:color w:val="000000"/>
          <w:sz w:val="24"/>
          <w:szCs w:val="24"/>
          <w:lang w:eastAsia="ru-RU"/>
        </w:rPr>
        <w:t xml:space="preserve"> байланыстылығын табу.</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xml:space="preserve">Теория ғылыми жүзеге асуда арнайы жабдық пен бөлмелер қажетсінбейді, зерттеуші ешкімнің көмегіне зәру емес, керек нәрсені өзі – ақ қамти алады. Сондықтан теория ғылымы көп жағдайда дара тұлғалардың үлесінде болады, ондай ғалым жеке өзі –ақ айтарлықтай </w:t>
      </w:r>
      <w:proofErr w:type="gramStart"/>
      <w:r w:rsidRPr="00BB743F">
        <w:rPr>
          <w:rFonts w:ascii="Times New Roman" w:eastAsia="Times New Roman" w:hAnsi="Times New Roman" w:cs="Times New Roman"/>
          <w:color w:val="000000"/>
          <w:sz w:val="24"/>
          <w:szCs w:val="24"/>
          <w:lang w:eastAsia="ru-RU"/>
        </w:rPr>
        <w:t>нәтижеге  жете</w:t>
      </w:r>
      <w:proofErr w:type="gramEnd"/>
      <w:r w:rsidRPr="00BB743F">
        <w:rPr>
          <w:rFonts w:ascii="Times New Roman" w:eastAsia="Times New Roman" w:hAnsi="Times New Roman" w:cs="Times New Roman"/>
          <w:color w:val="000000"/>
          <w:sz w:val="24"/>
          <w:szCs w:val="24"/>
          <w:lang w:eastAsia="ru-RU"/>
        </w:rPr>
        <w:t xml:space="preserve"> алады.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proofErr w:type="gramStart"/>
      <w:r w:rsidRPr="00BB743F">
        <w:rPr>
          <w:rFonts w:ascii="Times New Roman" w:eastAsia="Times New Roman" w:hAnsi="Times New Roman" w:cs="Times New Roman"/>
          <w:color w:val="000000"/>
          <w:sz w:val="24"/>
          <w:szCs w:val="24"/>
          <w:lang w:eastAsia="ru-RU"/>
        </w:rPr>
        <w:t>Өнертапқыштық  іс</w:t>
      </w:r>
      <w:proofErr w:type="gramEnd"/>
      <w:r w:rsidRPr="00BB743F">
        <w:rPr>
          <w:rFonts w:ascii="Times New Roman" w:eastAsia="Times New Roman" w:hAnsi="Times New Roman" w:cs="Times New Roman"/>
          <w:color w:val="000000"/>
          <w:sz w:val="24"/>
          <w:szCs w:val="24"/>
          <w:lang w:eastAsia="ru-RU"/>
        </w:rPr>
        <w:t>-әрекет  бұған дейін беймәлім, белгі мен қасиеттер ашу арқылы зерттеу объектісіне қажетті сапалы дәреже (индикатор) мен санды деңгейін (параметр)  аса зор өлшемге көтеру мүмкіндігін туғызатын жаңашылдық сипатындағы ерекше  шешімдер іздеп табудан құралады. Мұндай іс – әрекет жүргізу үшін тек қана ақпарат тық қамсыздандырумен шектелуге болмайды, ол үшін көп білу керек, </w:t>
      </w:r>
      <w:hyperlink r:id="rId7" w:history="1">
        <w:r w:rsidRPr="00BB743F">
          <w:rPr>
            <w:rFonts w:ascii="Times New Roman" w:eastAsia="Times New Roman" w:hAnsi="Times New Roman" w:cs="Times New Roman"/>
            <w:color w:val="0000FF"/>
            <w:sz w:val="24"/>
            <w:szCs w:val="24"/>
            <w:lang w:eastAsia="ru-RU"/>
          </w:rPr>
          <w:t>зор шығармашылық қабілеттерді</w:t>
        </w:r>
      </w:hyperlink>
      <w:r w:rsidRPr="00BB743F">
        <w:rPr>
          <w:rFonts w:ascii="Times New Roman" w:eastAsia="Times New Roman" w:hAnsi="Times New Roman" w:cs="Times New Roman"/>
          <w:color w:val="000000"/>
          <w:sz w:val="24"/>
          <w:szCs w:val="24"/>
          <w:lang w:eastAsia="ru-RU"/>
        </w:rPr>
        <w:t xml:space="preserve">, қиялды өз бойында қалыптастыру қажет, ерекше ойлау дағдысын тәрбиелеу </w:t>
      </w:r>
      <w:proofErr w:type="gramStart"/>
      <w:r w:rsidRPr="00BB743F">
        <w:rPr>
          <w:rFonts w:ascii="Times New Roman" w:eastAsia="Times New Roman" w:hAnsi="Times New Roman" w:cs="Times New Roman"/>
          <w:color w:val="000000"/>
          <w:sz w:val="24"/>
          <w:szCs w:val="24"/>
          <w:lang w:eastAsia="ru-RU"/>
        </w:rPr>
        <w:t>қалыпты  пікір</w:t>
      </w:r>
      <w:proofErr w:type="gramEnd"/>
      <w:r w:rsidRPr="00BB743F">
        <w:rPr>
          <w:rFonts w:ascii="Times New Roman" w:eastAsia="Times New Roman" w:hAnsi="Times New Roman" w:cs="Times New Roman"/>
          <w:color w:val="000000"/>
          <w:sz w:val="24"/>
          <w:szCs w:val="24"/>
          <w:lang w:eastAsia="ru-RU"/>
        </w:rPr>
        <w:t xml:space="preserve"> – шешімге бағынбай, өз көзқарасын байыту қажет. Дәл осындай шешімдер ғылыми ой – өрісті ілгері жылжытады, жаңа </w:t>
      </w:r>
      <w:proofErr w:type="gramStart"/>
      <w:r w:rsidRPr="00BB743F">
        <w:rPr>
          <w:rFonts w:ascii="Times New Roman" w:eastAsia="Times New Roman" w:hAnsi="Times New Roman" w:cs="Times New Roman"/>
          <w:color w:val="000000"/>
          <w:sz w:val="24"/>
          <w:szCs w:val="24"/>
          <w:lang w:eastAsia="ru-RU"/>
        </w:rPr>
        <w:t>көкжиек,  бағыт</w:t>
      </w:r>
      <w:proofErr w:type="gramEnd"/>
      <w:r w:rsidRPr="00BB743F">
        <w:rPr>
          <w:rFonts w:ascii="Times New Roman" w:eastAsia="Times New Roman" w:hAnsi="Times New Roman" w:cs="Times New Roman"/>
          <w:color w:val="000000"/>
          <w:sz w:val="24"/>
          <w:szCs w:val="24"/>
          <w:lang w:eastAsia="ru-RU"/>
        </w:rPr>
        <w:t xml:space="preserve"> ашады, ескірген идеялар тоқырауынан алып шығады.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xml:space="preserve">Ғылыми жұмыстың мақсаты – іргелі </w:t>
      </w:r>
      <w:proofErr w:type="gramStart"/>
      <w:r w:rsidRPr="00BB743F">
        <w:rPr>
          <w:rFonts w:ascii="Times New Roman" w:eastAsia="Times New Roman" w:hAnsi="Times New Roman" w:cs="Times New Roman"/>
          <w:color w:val="000000"/>
          <w:sz w:val="24"/>
          <w:szCs w:val="24"/>
          <w:lang w:eastAsia="ru-RU"/>
        </w:rPr>
        <w:t>және  қолданбалы</w:t>
      </w:r>
      <w:proofErr w:type="gramEnd"/>
      <w:r w:rsidRPr="00BB743F">
        <w:rPr>
          <w:rFonts w:ascii="Times New Roman" w:eastAsia="Times New Roman" w:hAnsi="Times New Roman" w:cs="Times New Roman"/>
          <w:color w:val="000000"/>
          <w:sz w:val="24"/>
          <w:szCs w:val="24"/>
          <w:lang w:eastAsia="ru-RU"/>
        </w:rPr>
        <w:t xml:space="preserve"> міндеттерді шешу. Іргелі ғылым табиғат пен қоршаған әлемнің ғалами мәселелерін қарастырады, оның зерттеу пәні ретінде әлем мен бүкіл жаратылыс құрылымының жалпы заңы мен ортақ заңдылықтары </w:t>
      </w:r>
      <w:r w:rsidRPr="00BB743F">
        <w:rPr>
          <w:rFonts w:ascii="Times New Roman" w:eastAsia="Times New Roman" w:hAnsi="Times New Roman" w:cs="Times New Roman"/>
          <w:color w:val="000000"/>
          <w:sz w:val="24"/>
          <w:szCs w:val="24"/>
          <w:lang w:eastAsia="ru-RU"/>
        </w:rPr>
        <w:lastRenderedPageBreak/>
        <w:t xml:space="preserve">табылады. Бұл ғылымның маңызы ешқандай экономикалық </w:t>
      </w:r>
      <w:proofErr w:type="gramStart"/>
      <w:r w:rsidRPr="00BB743F">
        <w:rPr>
          <w:rFonts w:ascii="Times New Roman" w:eastAsia="Times New Roman" w:hAnsi="Times New Roman" w:cs="Times New Roman"/>
          <w:color w:val="000000"/>
          <w:sz w:val="24"/>
          <w:szCs w:val="24"/>
          <w:lang w:eastAsia="ru-RU"/>
        </w:rPr>
        <w:t>критерийлермен  өлшенбейді</w:t>
      </w:r>
      <w:proofErr w:type="gramEnd"/>
      <w:r w:rsidRPr="00BB743F">
        <w:rPr>
          <w:rFonts w:ascii="Times New Roman" w:eastAsia="Times New Roman" w:hAnsi="Times New Roman" w:cs="Times New Roman"/>
          <w:color w:val="000000"/>
          <w:sz w:val="24"/>
          <w:szCs w:val="24"/>
          <w:lang w:eastAsia="ru-RU"/>
        </w:rPr>
        <w:t>, одан алынған нәтижелерді жақын уақытта қолдану мәселелері қойылмайды.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Қолданбалы ғылым іргелі ғылымның жетістіктеріне сүйене отырып, өмірге жақын түсінікті міндеттерді қарастырады. Мұнда ғылыми нәтижелерді іс- жүзінде пайдалану негізгі міндет болып саналады, сондықтан бұл салаға жататын зерттеулерді бастар алдында «бұл кімге қажет?» деген сұрақтар қойылады. Іргелі және қолданбалы ғылымның арасында айқын шекара жүргізу мүмкін емес, себебі қолданбалы ғылым өзінің даму барысында және жетістіктерін қорытындылай келе бірте – бірте зерттеудің іргелі түріне айналады. Ал керісінше іргелі ғылым тапқан жаңалықтарды пайдалана отырып, қолданбалы ғылым өндіріс пен шаруашылықтың ірі мәселелерін шешуге көп ықпал жасайды. Жүргізіліп отырған жұмыстың түріне қарай қолданбалы ғылым теориялық немесе эмприкалық (тәжірибе) сипат алады.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Теория сипатына ие ғылыми жұмыс жүргізу барысында соңғы нәтижеге жету үшін әдебиет көздерінен ақпарат жинақталады, талданып қорытылады, өңделеді, есептеледі, жаңа ой – пікір ұсынылып, болжау жасалады. Ғылыми жұмыстың мұндай сипаты дедуктивті әдіс деп аталады.</w:t>
      </w:r>
    </w:p>
    <w:p w:rsidR="00BB743F" w:rsidRPr="00BB743F" w:rsidRDefault="00BB743F" w:rsidP="00BB743F">
      <w:pPr>
        <w:spacing w:before="100" w:beforeAutospacing="1" w:after="240"/>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Ғылыми жұмыс, зерттеу дегеніміз – адамның еңбектену іс – әрекетінің ерекше түрі. Бұл іс – әрекет адамнан еңбекқорлық, мақсаттану, уақытша туындаған сәтсіздікті жеңе білу қабілетін, оның интеллектуалды мүмкіндіктерін барынша пайдалануды қажет етеді. Ғылыми еңбектің мақсаты адамзатқа осы уақытқа дейін беймәлім ақиқатты ашу, табиғат жұмбақтарына тереңірек үңілу, адамзат игілігіне пайдаланатан табиғи күштерді қолданудың жаңа жолдарын, адамды, оның ішкі яғни дене күштерін және рухани қайратын зерттеу. Ғылым аясында еңбек ету әрқашанда құрметті және мәртебелі болып саналған.</w:t>
      </w:r>
    </w:p>
    <w:p w:rsidR="00D9767C" w:rsidRDefault="004541C9" w:rsidP="004541C9">
      <w:pPr>
        <w:spacing w:before="100" w:beforeAutospacing="1" w:after="100" w:afterAutospacing="1"/>
        <w:ind w:left="1440" w:firstLine="0"/>
        <w:jc w:val="left"/>
        <w:rPr>
          <w:rFonts w:ascii="Times New Roman" w:eastAsia="Times New Roman" w:hAnsi="Times New Roman" w:cs="Times New Roman"/>
          <w:b/>
          <w:bCs/>
          <w:color w:val="000000"/>
          <w:sz w:val="24"/>
          <w:szCs w:val="24"/>
          <w:lang w:eastAsia="ru-RU"/>
        </w:rPr>
      </w:pPr>
      <w:r w:rsidRPr="004541C9">
        <w:rPr>
          <w:rFonts w:ascii="Times New Roman" w:eastAsia="Times New Roman" w:hAnsi="Times New Roman" w:cs="Times New Roman"/>
          <w:b/>
          <w:color w:val="000000"/>
          <w:sz w:val="28"/>
          <w:szCs w:val="28"/>
          <w:lang w:val="kk-KZ" w:eastAsia="ru-RU"/>
        </w:rPr>
        <w:t xml:space="preserve">4-семинар </w:t>
      </w:r>
      <w:r w:rsidRPr="004541C9">
        <w:rPr>
          <w:rFonts w:ascii="Times New Roman" w:hAnsi="Times New Roman" w:cs="Times New Roman"/>
          <w:b/>
          <w:sz w:val="28"/>
          <w:szCs w:val="28"/>
          <w:lang w:val="kk-KZ"/>
        </w:rPr>
        <w:t>Метод, методика және методология</w:t>
      </w:r>
      <w:r w:rsidR="00BB743F" w:rsidRPr="004541C9">
        <w:rPr>
          <w:rFonts w:ascii="Times New Roman" w:eastAsia="Times New Roman" w:hAnsi="Times New Roman" w:cs="Times New Roman"/>
          <w:b/>
          <w:color w:val="000000"/>
          <w:sz w:val="28"/>
          <w:szCs w:val="28"/>
          <w:lang w:eastAsia="ru-RU"/>
        </w:rPr>
        <w:br/>
      </w:r>
    </w:p>
    <w:p w:rsidR="00D9767C" w:rsidRDefault="00D9767C" w:rsidP="00D9767C">
      <w:pPr>
        <w:pStyle w:val="a5"/>
        <w:numPr>
          <w:ilvl w:val="0"/>
          <w:numId w:val="6"/>
        </w:numPr>
        <w:spacing w:before="100" w:beforeAutospacing="1" w:after="100" w:afterAutospacing="1"/>
        <w:jc w:val="left"/>
        <w:rPr>
          <w:rFonts w:ascii="Times New Roman" w:eastAsia="Times New Roman" w:hAnsi="Times New Roman" w:cs="Times New Roman"/>
          <w:bCs/>
          <w:color w:val="000000"/>
          <w:sz w:val="28"/>
          <w:szCs w:val="28"/>
          <w:lang w:val="kk-KZ" w:eastAsia="ru-RU"/>
        </w:rPr>
      </w:pPr>
      <w:r w:rsidRPr="00E25DBD">
        <w:rPr>
          <w:rFonts w:ascii="Times New Roman" w:eastAsia="Times New Roman" w:hAnsi="Times New Roman" w:cs="Times New Roman"/>
          <w:bCs/>
          <w:color w:val="000000"/>
          <w:sz w:val="28"/>
          <w:szCs w:val="28"/>
          <w:lang w:val="kk-KZ" w:eastAsia="ru-RU"/>
        </w:rPr>
        <w:t>Метод және методика: ұқсастығы мен айырмашылығы</w:t>
      </w:r>
    </w:p>
    <w:p w:rsidR="00E25DBD" w:rsidRPr="00E25DBD" w:rsidRDefault="00E25DBD" w:rsidP="00E25DBD">
      <w:pPr>
        <w:pStyle w:val="a5"/>
        <w:spacing w:before="100" w:beforeAutospacing="1" w:after="100" w:afterAutospacing="1"/>
        <w:ind w:left="1800" w:firstLine="0"/>
        <w:jc w:val="left"/>
        <w:rPr>
          <w:rFonts w:ascii="Times New Roman" w:eastAsia="Times New Roman" w:hAnsi="Times New Roman" w:cs="Times New Roman"/>
          <w:bCs/>
          <w:color w:val="000000"/>
          <w:sz w:val="28"/>
          <w:szCs w:val="28"/>
          <w:lang w:val="kk-KZ" w:eastAsia="ru-RU"/>
        </w:rPr>
      </w:pPr>
    </w:p>
    <w:p w:rsidR="00D9767C" w:rsidRDefault="00D9767C" w:rsidP="00D9767C">
      <w:pPr>
        <w:pStyle w:val="a5"/>
        <w:numPr>
          <w:ilvl w:val="0"/>
          <w:numId w:val="6"/>
        </w:numPr>
        <w:spacing w:before="100" w:beforeAutospacing="1" w:after="100" w:afterAutospacing="1"/>
        <w:jc w:val="left"/>
        <w:rPr>
          <w:rFonts w:ascii="Times New Roman" w:eastAsia="Times New Roman" w:hAnsi="Times New Roman" w:cs="Times New Roman"/>
          <w:bCs/>
          <w:color w:val="000000"/>
          <w:sz w:val="28"/>
          <w:szCs w:val="28"/>
          <w:lang w:val="kk-KZ" w:eastAsia="ru-RU"/>
        </w:rPr>
      </w:pPr>
      <w:r w:rsidRPr="00E25DBD">
        <w:rPr>
          <w:rFonts w:ascii="Times New Roman" w:eastAsia="Times New Roman" w:hAnsi="Times New Roman" w:cs="Times New Roman"/>
          <w:bCs/>
          <w:color w:val="000000"/>
          <w:sz w:val="28"/>
          <w:szCs w:val="28"/>
          <w:lang w:val="kk-KZ" w:eastAsia="ru-RU"/>
        </w:rPr>
        <w:t xml:space="preserve">Метод және методология: </w:t>
      </w:r>
      <w:r w:rsidRPr="00E25DBD">
        <w:rPr>
          <w:rFonts w:ascii="Times New Roman" w:eastAsia="Times New Roman" w:hAnsi="Times New Roman" w:cs="Times New Roman"/>
          <w:bCs/>
          <w:color w:val="000000"/>
          <w:sz w:val="28"/>
          <w:szCs w:val="28"/>
          <w:lang w:val="kk-KZ" w:eastAsia="ru-RU"/>
        </w:rPr>
        <w:t>ұқсастығы мен айырмашылығы</w:t>
      </w:r>
    </w:p>
    <w:p w:rsidR="00E25DBD" w:rsidRPr="00E25DBD" w:rsidRDefault="00E25DBD" w:rsidP="00E25DBD">
      <w:pPr>
        <w:pStyle w:val="a5"/>
        <w:rPr>
          <w:rFonts w:ascii="Times New Roman" w:eastAsia="Times New Roman" w:hAnsi="Times New Roman" w:cs="Times New Roman"/>
          <w:bCs/>
          <w:color w:val="000000"/>
          <w:sz w:val="28"/>
          <w:szCs w:val="28"/>
          <w:lang w:val="kk-KZ" w:eastAsia="ru-RU"/>
        </w:rPr>
      </w:pPr>
    </w:p>
    <w:p w:rsidR="00D9767C" w:rsidRPr="00E25DBD" w:rsidRDefault="00D9767C" w:rsidP="00D9767C">
      <w:pPr>
        <w:pStyle w:val="a5"/>
        <w:numPr>
          <w:ilvl w:val="0"/>
          <w:numId w:val="6"/>
        </w:numPr>
        <w:spacing w:before="100" w:beforeAutospacing="1" w:after="100" w:afterAutospacing="1"/>
        <w:jc w:val="left"/>
        <w:rPr>
          <w:rFonts w:ascii="Times New Roman" w:eastAsia="Times New Roman" w:hAnsi="Times New Roman" w:cs="Times New Roman"/>
          <w:bCs/>
          <w:color w:val="000000"/>
          <w:sz w:val="28"/>
          <w:szCs w:val="28"/>
          <w:lang w:val="kk-KZ" w:eastAsia="ru-RU"/>
        </w:rPr>
      </w:pPr>
      <w:r w:rsidRPr="00E25DBD">
        <w:rPr>
          <w:rFonts w:ascii="Times New Roman" w:eastAsia="Times New Roman" w:hAnsi="Times New Roman" w:cs="Times New Roman"/>
          <w:bCs/>
          <w:color w:val="000000"/>
          <w:sz w:val="28"/>
          <w:szCs w:val="28"/>
          <w:lang w:val="kk-KZ" w:eastAsia="ru-RU"/>
        </w:rPr>
        <w:t>Ғылыми зерттеу және оның әдістері туралы</w:t>
      </w:r>
    </w:p>
    <w:p w:rsidR="00BB743F" w:rsidRPr="00BB743F" w:rsidRDefault="00BB743F" w:rsidP="00BB743F">
      <w:pPr>
        <w:ind w:firstLine="0"/>
        <w:jc w:val="left"/>
        <w:rPr>
          <w:rFonts w:ascii="Times New Roman" w:eastAsia="Times New Roman" w:hAnsi="Times New Roman" w:cs="Times New Roman"/>
          <w:sz w:val="24"/>
          <w:szCs w:val="24"/>
          <w:lang w:eastAsia="ru-RU"/>
        </w:rPr>
      </w:pPr>
      <w:r w:rsidRPr="00BB743F">
        <w:rPr>
          <w:rFonts w:ascii="Times New Roman" w:eastAsia="Times New Roman" w:hAnsi="Times New Roman" w:cs="Times New Roman"/>
          <w:color w:val="000000"/>
          <w:sz w:val="24"/>
          <w:szCs w:val="24"/>
          <w:lang w:eastAsia="ru-RU"/>
        </w:rPr>
        <w:t xml:space="preserve">Зерттеу жұмысы – шығармашылық үрдіс. Оның барысында өзгертулер, толықтырулардың болып тұруы заңды құбылыс. Зерттеу жұмысына, </w:t>
      </w:r>
      <w:proofErr w:type="gramStart"/>
      <w:r w:rsidRPr="00BB743F">
        <w:rPr>
          <w:rFonts w:ascii="Times New Roman" w:eastAsia="Times New Roman" w:hAnsi="Times New Roman" w:cs="Times New Roman"/>
          <w:color w:val="000000"/>
          <w:sz w:val="24"/>
          <w:szCs w:val="24"/>
          <w:lang w:eastAsia="ru-RU"/>
        </w:rPr>
        <w:t>ең  алдымен</w:t>
      </w:r>
      <w:proofErr w:type="gramEnd"/>
      <w:r w:rsidRPr="00BB743F">
        <w:rPr>
          <w:rFonts w:ascii="Times New Roman" w:eastAsia="Times New Roman" w:hAnsi="Times New Roman" w:cs="Times New Roman"/>
          <w:color w:val="000000"/>
          <w:sz w:val="24"/>
          <w:szCs w:val="24"/>
          <w:lang w:eastAsia="ru-RU"/>
        </w:rPr>
        <w:t xml:space="preserve"> жоспар жасап алу керек. Жұмыс жоспары «Не істеу керек, қандай жолдары бар, қандай әдістер </w:t>
      </w:r>
      <w:proofErr w:type="gramStart"/>
      <w:r w:rsidRPr="00BB743F">
        <w:rPr>
          <w:rFonts w:ascii="Times New Roman" w:eastAsia="Times New Roman" w:hAnsi="Times New Roman" w:cs="Times New Roman"/>
          <w:color w:val="000000"/>
          <w:sz w:val="24"/>
          <w:szCs w:val="24"/>
          <w:lang w:eastAsia="ru-RU"/>
        </w:rPr>
        <w:t>дұрыс ?</w:t>
      </w:r>
      <w:proofErr w:type="gramEnd"/>
      <w:r w:rsidRPr="00BB743F">
        <w:rPr>
          <w:rFonts w:ascii="Times New Roman" w:eastAsia="Times New Roman" w:hAnsi="Times New Roman" w:cs="Times New Roman"/>
          <w:color w:val="000000"/>
          <w:sz w:val="24"/>
          <w:szCs w:val="24"/>
          <w:lang w:eastAsia="ru-RU"/>
        </w:rPr>
        <w:t>» деген сұрақтарды қамтиды.</w:t>
      </w:r>
      <w:r w:rsidRPr="00BB743F">
        <w:rPr>
          <w:rFonts w:ascii="Times New Roman" w:eastAsia="Times New Roman" w:hAnsi="Times New Roman" w:cs="Times New Roman"/>
          <w:color w:val="000000"/>
          <w:sz w:val="24"/>
          <w:szCs w:val="24"/>
          <w:lang w:eastAsia="ru-RU"/>
        </w:rPr>
        <w:br/>
      </w:r>
    </w:p>
    <w:p w:rsidR="00BB743F" w:rsidRPr="00BB743F" w:rsidRDefault="00BB743F" w:rsidP="00D9767C">
      <w:pPr>
        <w:numPr>
          <w:ilvl w:val="0"/>
          <w:numId w:val="4"/>
        </w:numPr>
        <w:ind w:left="0" w:firstLine="720"/>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Зерттеу тақырыбы бойынша әдебиеттер тізімін жасау. Ғылыми жұмыстарға үңілу.</w:t>
      </w:r>
    </w:p>
    <w:p w:rsidR="00BB743F" w:rsidRPr="00BB743F" w:rsidRDefault="00BB743F" w:rsidP="00D9767C">
      <w:pPr>
        <w:numPr>
          <w:ilvl w:val="0"/>
          <w:numId w:val="4"/>
        </w:numPr>
        <w:ind w:left="0" w:firstLine="720"/>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Ғалымдардан ақыл –кеңес сұрау.</w:t>
      </w:r>
    </w:p>
    <w:p w:rsidR="00BB743F" w:rsidRPr="00BB743F" w:rsidRDefault="00BB743F" w:rsidP="00D9767C">
      <w:pPr>
        <w:numPr>
          <w:ilvl w:val="0"/>
          <w:numId w:val="4"/>
        </w:numPr>
        <w:ind w:left="0" w:firstLine="720"/>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Интернетке жүгіну.</w:t>
      </w:r>
    </w:p>
    <w:p w:rsidR="00BB743F" w:rsidRPr="00BB743F" w:rsidRDefault="00BB743F" w:rsidP="00D9767C">
      <w:pPr>
        <w:numPr>
          <w:ilvl w:val="0"/>
          <w:numId w:val="4"/>
        </w:numPr>
        <w:ind w:left="0" w:firstLine="720"/>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Үнемі бағамдау, байқау, іздеу, жинақтау жұмыстарын жүргізу.</w:t>
      </w:r>
    </w:p>
    <w:p w:rsidR="00BB743F" w:rsidRPr="00BB743F" w:rsidRDefault="00BB743F" w:rsidP="00D9767C">
      <w:pPr>
        <w:numPr>
          <w:ilvl w:val="0"/>
          <w:numId w:val="4"/>
        </w:numPr>
        <w:ind w:left="0" w:firstLine="720"/>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Тәжірибе жүргізу, (Ақынның мұражайларына, туып –өскен жеріне, немесе оқиға болған жерге бару.) </w:t>
      </w:r>
      <w:hyperlink r:id="rId8" w:history="1">
        <w:r w:rsidRPr="00BB743F">
          <w:rPr>
            <w:rFonts w:ascii="Times New Roman" w:eastAsia="Times New Roman" w:hAnsi="Times New Roman" w:cs="Times New Roman"/>
            <w:color w:val="0000FF"/>
            <w:sz w:val="24"/>
            <w:szCs w:val="24"/>
            <w:lang w:eastAsia="ru-RU"/>
          </w:rPr>
          <w:t>оның барысы</w:t>
        </w:r>
      </w:hyperlink>
      <w:r w:rsidRPr="00BB743F">
        <w:rPr>
          <w:rFonts w:ascii="Times New Roman" w:eastAsia="Times New Roman" w:hAnsi="Times New Roman" w:cs="Times New Roman"/>
          <w:color w:val="000000"/>
          <w:sz w:val="24"/>
          <w:szCs w:val="24"/>
          <w:lang w:eastAsia="ru-RU"/>
        </w:rPr>
        <w:t>, нәтижесін жүйелі түрде талдап отыру.</w:t>
      </w:r>
    </w:p>
    <w:p w:rsidR="00BB743F" w:rsidRPr="00BB743F" w:rsidRDefault="00BB743F" w:rsidP="00D9767C">
      <w:pPr>
        <w:numPr>
          <w:ilvl w:val="0"/>
          <w:numId w:val="4"/>
        </w:numPr>
        <w:ind w:left="0" w:firstLine="720"/>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Қорытынды жасау.</w:t>
      </w:r>
    </w:p>
    <w:p w:rsidR="00BB743F" w:rsidRPr="00BB743F" w:rsidRDefault="00BB743F" w:rsidP="00D9767C">
      <w:pPr>
        <w:numPr>
          <w:ilvl w:val="0"/>
          <w:numId w:val="4"/>
        </w:numPr>
        <w:ind w:left="0" w:firstLine="720"/>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Бейне материалдар, слайдтар жасау.</w:t>
      </w:r>
    </w:p>
    <w:p w:rsidR="00BB743F" w:rsidRPr="00BB743F" w:rsidRDefault="00BB743F" w:rsidP="00D9767C">
      <w:pPr>
        <w:numPr>
          <w:ilvl w:val="0"/>
          <w:numId w:val="4"/>
        </w:numPr>
        <w:ind w:left="0" w:firstLine="720"/>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lastRenderedPageBreak/>
        <w:t>Жұмысты қорғауға дайындалу.</w:t>
      </w:r>
    </w:p>
    <w:p w:rsidR="00BB743F" w:rsidRPr="00BB743F" w:rsidRDefault="00BB743F" w:rsidP="00D9767C">
      <w:pPr>
        <w:ind w:firstLine="720"/>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br/>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Методика – бір немесе бірнеше әдістер жиынтығына негізделген зерттеу жолдары, немесе олардың жиынтығына негізделген әдістер.</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Методология - зерттеу әдістері, жүйелері мен тәсілдері жөніндегі білімнің жиынтығы.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Жүйе – күрделі құбылыстар мен процестерді зерттеу үшін қажетті техникалық құралдар мен методикалардың жиынтығы. Ғылыми зерттеу пәні теориясы жеке құбылыс ретінде нақты жағдай жиынтығы емес, ұқсас құбылыстар мен жағдайларды тұтас қолдайды.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Ғылыми-теориялық зерттеулер мақсаты құбылыстың осы түрін жетілдіре жеке құбылыстардың бірқатар ортақ заңдарын ашу, табу, жұмыс істеу үшін жасалған дереу міндеттерін пайдалану, яғни, олардың терең мәнін ашу. Ғылыми-теориялық зерттеулердің негізгі құралдарына мыналар қолданылады: ғылыми әдістер жүйесінің жиынтығы, толық және негізделген деректер; бір-бірімен байланысты қатаң терминдер және ғылым ерекше тілін қалыптастыруда анықталған ұғымдардың жиынтығы. Зерттеу нәтижелері - ғылыми еңбектер көрінісінен кейін тәжірибеде қолданылатын кешенді бағалауда енгізілген кейін танымдық процесін қорытындылауда ескерілетін ережелер.</w:t>
      </w:r>
    </w:p>
    <w:p w:rsidR="008A20A4" w:rsidRDefault="00BB743F" w:rsidP="008A20A4">
      <w:pPr>
        <w:ind w:firstLine="720"/>
        <w:jc w:val="center"/>
        <w:rPr>
          <w:rFonts w:ascii="Times New Roman" w:eastAsia="Times New Roman" w:hAnsi="Times New Roman" w:cs="Times New Roman"/>
          <w:bCs/>
          <w:color w:val="000000"/>
          <w:sz w:val="28"/>
          <w:szCs w:val="28"/>
          <w:lang w:val="kk-KZ" w:eastAsia="ru-RU"/>
        </w:rPr>
      </w:pPr>
      <w:r w:rsidRPr="00BB743F">
        <w:rPr>
          <w:rFonts w:ascii="Times New Roman" w:eastAsia="Times New Roman" w:hAnsi="Times New Roman" w:cs="Times New Roman"/>
          <w:color w:val="000000"/>
          <w:sz w:val="24"/>
          <w:szCs w:val="24"/>
          <w:lang w:eastAsia="ru-RU"/>
        </w:rPr>
        <w:br/>
      </w:r>
      <w:r w:rsidR="00D9767C" w:rsidRPr="00D9767C">
        <w:rPr>
          <w:rFonts w:ascii="Times New Roman" w:eastAsia="Times New Roman" w:hAnsi="Times New Roman" w:cs="Times New Roman"/>
          <w:b/>
          <w:color w:val="000000"/>
          <w:sz w:val="28"/>
          <w:szCs w:val="28"/>
          <w:lang w:val="kk-KZ" w:eastAsia="ru-RU"/>
        </w:rPr>
        <w:t xml:space="preserve">5-семинар. </w:t>
      </w:r>
      <w:r w:rsidR="00D9767C" w:rsidRPr="00D9767C">
        <w:rPr>
          <w:rFonts w:ascii="Times New Roman" w:hAnsi="Times New Roman" w:cs="Times New Roman"/>
          <w:b/>
          <w:sz w:val="28"/>
          <w:szCs w:val="28"/>
          <w:lang w:val="kk-KZ"/>
        </w:rPr>
        <w:t>Ғылыми зерттеу ұғымы және оның сыныпталуы</w:t>
      </w:r>
      <w:r w:rsidRPr="00D9767C">
        <w:rPr>
          <w:rFonts w:ascii="Times New Roman" w:eastAsia="Times New Roman" w:hAnsi="Times New Roman" w:cs="Times New Roman"/>
          <w:color w:val="000000"/>
          <w:sz w:val="24"/>
          <w:szCs w:val="24"/>
          <w:lang w:val="kk-KZ" w:eastAsia="ru-RU"/>
        </w:rPr>
        <w:br/>
      </w:r>
    </w:p>
    <w:p w:rsidR="00D9767C" w:rsidRDefault="00D9767C" w:rsidP="008A20A4">
      <w:pPr>
        <w:ind w:firstLine="720"/>
        <w:rPr>
          <w:rFonts w:ascii="Times New Roman" w:eastAsia="Times New Roman" w:hAnsi="Times New Roman" w:cs="Times New Roman"/>
          <w:bCs/>
          <w:color w:val="000000"/>
          <w:sz w:val="28"/>
          <w:szCs w:val="28"/>
          <w:lang w:val="kk-KZ" w:eastAsia="ru-RU"/>
        </w:rPr>
      </w:pPr>
      <w:r w:rsidRPr="00D9767C">
        <w:rPr>
          <w:rFonts w:ascii="Times New Roman" w:eastAsia="Times New Roman" w:hAnsi="Times New Roman" w:cs="Times New Roman"/>
          <w:bCs/>
          <w:color w:val="000000"/>
          <w:sz w:val="28"/>
          <w:szCs w:val="28"/>
          <w:lang w:val="kk-KZ" w:eastAsia="ru-RU"/>
        </w:rPr>
        <w:t>1</w:t>
      </w:r>
      <w:r w:rsidRPr="00D9767C">
        <w:rPr>
          <w:rFonts w:ascii="Times New Roman" w:eastAsia="Times New Roman" w:hAnsi="Times New Roman" w:cs="Times New Roman"/>
          <w:bCs/>
          <w:color w:val="000000"/>
          <w:sz w:val="28"/>
          <w:szCs w:val="28"/>
          <w:lang w:val="kk-KZ" w:eastAsia="ru-RU"/>
        </w:rPr>
        <w:t xml:space="preserve">. </w:t>
      </w:r>
      <w:r w:rsidRPr="00D9767C">
        <w:rPr>
          <w:rFonts w:ascii="Times New Roman" w:eastAsia="Times New Roman" w:hAnsi="Times New Roman" w:cs="Times New Roman"/>
          <w:bCs/>
          <w:color w:val="000000"/>
          <w:sz w:val="28"/>
          <w:szCs w:val="28"/>
          <w:lang w:val="kk-KZ" w:eastAsia="ru-RU"/>
        </w:rPr>
        <w:t xml:space="preserve"> Ғылыми-зерттеу: оның мәні мен ерекшеліктері</w:t>
      </w:r>
    </w:p>
    <w:p w:rsidR="00D9767C" w:rsidRPr="00D9767C" w:rsidRDefault="008A20A4" w:rsidP="00D9767C">
      <w:pPr>
        <w:spacing w:before="100" w:beforeAutospacing="1" w:after="100" w:afterAutospacing="1"/>
        <w:ind w:firstLine="0"/>
        <w:jc w:val="lef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w:t>
      </w:r>
      <w:r w:rsidR="00D9767C" w:rsidRPr="00D9767C">
        <w:rPr>
          <w:rFonts w:ascii="Times New Roman" w:eastAsia="Times New Roman" w:hAnsi="Times New Roman" w:cs="Times New Roman"/>
          <w:bCs/>
          <w:color w:val="000000"/>
          <w:sz w:val="28"/>
          <w:szCs w:val="28"/>
          <w:lang w:val="kk-KZ" w:eastAsia="ru-RU"/>
        </w:rPr>
        <w:t>2. Зерттеу мәселесі, объектісі және пәні</w:t>
      </w:r>
    </w:p>
    <w:p w:rsidR="00D9767C" w:rsidRDefault="00D9767C" w:rsidP="00D9767C">
      <w:pPr>
        <w:rPr>
          <w:rFonts w:ascii="Times New Roman" w:eastAsia="Times New Roman" w:hAnsi="Times New Roman" w:cs="Times New Roman"/>
          <w:bCs/>
          <w:color w:val="000000"/>
          <w:sz w:val="28"/>
          <w:szCs w:val="28"/>
          <w:lang w:val="kk-KZ" w:eastAsia="ru-RU"/>
        </w:rPr>
      </w:pPr>
      <w:r w:rsidRPr="00D9767C">
        <w:rPr>
          <w:rFonts w:ascii="Times New Roman" w:eastAsia="Times New Roman" w:hAnsi="Times New Roman" w:cs="Times New Roman"/>
          <w:bCs/>
          <w:color w:val="000000"/>
          <w:sz w:val="28"/>
          <w:szCs w:val="28"/>
          <w:lang w:val="kk-KZ" w:eastAsia="ru-RU"/>
        </w:rPr>
        <w:t>3 Әдістердің жіктелуі</w:t>
      </w:r>
    </w:p>
    <w:p w:rsidR="008A20A4" w:rsidRPr="00D9767C" w:rsidRDefault="008A20A4" w:rsidP="00D9767C">
      <w:pPr>
        <w:rPr>
          <w:rFonts w:ascii="Times New Roman" w:eastAsia="Times New Roman" w:hAnsi="Times New Roman" w:cs="Times New Roman"/>
          <w:sz w:val="28"/>
          <w:szCs w:val="28"/>
          <w:lang w:val="kk-KZ" w:eastAsia="ru-RU"/>
        </w:rPr>
      </w:pPr>
    </w:p>
    <w:p w:rsidR="00D9767C" w:rsidRPr="00D9767C" w:rsidRDefault="00D9767C" w:rsidP="008A20A4">
      <w:pPr>
        <w:rPr>
          <w:rFonts w:ascii="Times New Roman" w:eastAsia="Times New Roman" w:hAnsi="Times New Roman" w:cs="Times New Roman"/>
          <w:color w:val="000000"/>
          <w:sz w:val="24"/>
          <w:szCs w:val="24"/>
          <w:lang w:val="kk-KZ" w:eastAsia="ru-RU"/>
        </w:rPr>
      </w:pPr>
      <w:r w:rsidRPr="00D9767C">
        <w:rPr>
          <w:rFonts w:ascii="Times New Roman" w:eastAsia="Times New Roman" w:hAnsi="Times New Roman" w:cs="Times New Roman"/>
          <w:color w:val="000000"/>
          <w:sz w:val="24"/>
          <w:szCs w:val="24"/>
          <w:lang w:val="kk-KZ" w:eastAsia="ru-RU"/>
        </w:rPr>
        <w:t>Ғылыми-зерттеу – бұл мақсатты білім, ұғымдар, заңдар мен теориялар түрінде</w:t>
      </w:r>
    </w:p>
    <w:p w:rsidR="00D9767C" w:rsidRPr="00D9767C" w:rsidRDefault="00D9767C" w:rsidP="008A20A4">
      <w:pPr>
        <w:ind w:firstLine="0"/>
        <w:rPr>
          <w:rFonts w:ascii="Times New Roman" w:eastAsia="Times New Roman" w:hAnsi="Times New Roman" w:cs="Times New Roman"/>
          <w:color w:val="000000"/>
          <w:sz w:val="24"/>
          <w:szCs w:val="24"/>
          <w:lang w:val="kk-KZ" w:eastAsia="ru-RU"/>
        </w:rPr>
      </w:pPr>
      <w:r w:rsidRPr="00D9767C">
        <w:rPr>
          <w:rFonts w:ascii="Times New Roman" w:eastAsia="Times New Roman" w:hAnsi="Times New Roman" w:cs="Times New Roman"/>
          <w:color w:val="000000"/>
          <w:sz w:val="24"/>
          <w:szCs w:val="24"/>
          <w:lang w:val="kk-KZ" w:eastAsia="ru-RU"/>
        </w:rPr>
        <w:t>сипатталады: онда орналасқан, жүйе мен ғылыми-зерттеу процесінде және оның тізімделген нәтижелері; ол аяқталған қорытындылар жасауға қатаң және дәйекті қолдауға тән.</w:t>
      </w:r>
    </w:p>
    <w:p w:rsidR="00D9767C" w:rsidRPr="00D9767C" w:rsidRDefault="00D9767C" w:rsidP="00D9767C">
      <w:pPr>
        <w:ind w:firstLine="720"/>
        <w:rPr>
          <w:rFonts w:ascii="Times New Roman" w:eastAsia="Times New Roman" w:hAnsi="Times New Roman" w:cs="Times New Roman"/>
          <w:color w:val="000000"/>
          <w:sz w:val="24"/>
          <w:szCs w:val="24"/>
          <w:lang w:val="kk-KZ" w:eastAsia="ru-RU"/>
        </w:rPr>
      </w:pPr>
      <w:r w:rsidRPr="00D9767C">
        <w:rPr>
          <w:rFonts w:ascii="Times New Roman" w:eastAsia="Times New Roman" w:hAnsi="Times New Roman" w:cs="Times New Roman"/>
          <w:color w:val="000000"/>
          <w:sz w:val="24"/>
          <w:szCs w:val="24"/>
          <w:lang w:val="kk-KZ" w:eastAsia="ru-RU"/>
        </w:rPr>
        <w:t>Зерттеу құралдарына түрлі процедуралар, әдістер, тәсілдер, методикалар, жүйелер мен методологиялар кіреді. Бұл түсініктер төмендегі логикалық қатарды құрайды.Әдіс - зерттеу барысында белгілі бір қорытынды алуға бағытталған, бір немесе бірнеше метематикалық, немесе логикалық операциялардың теорияға немесе практикаға негізделген түрі. Процедура – белгілі бір операциялар жиынтығының орындалуын қамтамасыз ететін іс-әрекеттердің жиынтығы.</w:t>
      </w:r>
    </w:p>
    <w:p w:rsidR="00D9767C" w:rsidRPr="00D9767C" w:rsidRDefault="00D9767C" w:rsidP="00D9767C">
      <w:pPr>
        <w:ind w:firstLine="720"/>
        <w:rPr>
          <w:rFonts w:ascii="Times New Roman" w:eastAsia="Times New Roman" w:hAnsi="Times New Roman" w:cs="Times New Roman"/>
          <w:color w:val="000000"/>
          <w:sz w:val="24"/>
          <w:szCs w:val="24"/>
          <w:lang w:val="kk-KZ" w:eastAsia="ru-RU"/>
        </w:rPr>
      </w:pPr>
      <w:r w:rsidRPr="00D9767C">
        <w:rPr>
          <w:rFonts w:ascii="Times New Roman" w:eastAsia="Times New Roman" w:hAnsi="Times New Roman" w:cs="Times New Roman"/>
          <w:color w:val="000000"/>
          <w:sz w:val="24"/>
          <w:szCs w:val="24"/>
          <w:lang w:val="kk-KZ" w:eastAsia="ru-RU"/>
        </w:rPr>
        <w:t>Тәсіл – күрделі әдіс болып табылады, ол зерттеу барысындағы бірнеше нысаналы әдістердің жиынтығы.</w:t>
      </w:r>
    </w:p>
    <w:p w:rsidR="00BB743F" w:rsidRPr="00D9767C"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val="kk-KZ" w:eastAsia="ru-RU"/>
        </w:rPr>
      </w:pPr>
      <w:r w:rsidRPr="00D9767C">
        <w:rPr>
          <w:rFonts w:ascii="Times New Roman" w:eastAsia="Times New Roman" w:hAnsi="Times New Roman" w:cs="Times New Roman"/>
          <w:b/>
          <w:bCs/>
          <w:color w:val="000000"/>
          <w:sz w:val="24"/>
          <w:szCs w:val="24"/>
          <w:lang w:val="kk-KZ" w:eastAsia="ru-RU"/>
        </w:rPr>
        <w:t>2. Зерттеу мәселесі, объектісі және пәні</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Мәселенің болуы (мәселелелік жағдайдың) кез келген ғылыми зерттеудің   бастапқы   сәті   болып   табылады. Білімнің, </w:t>
      </w:r>
      <w:hyperlink r:id="rId9" w:history="1">
        <w:r w:rsidRPr="00BB743F">
          <w:rPr>
            <w:rFonts w:ascii="Times New Roman" w:eastAsia="Times New Roman" w:hAnsi="Times New Roman" w:cs="Times New Roman"/>
            <w:color w:val="0000FF"/>
            <w:sz w:val="24"/>
            <w:szCs w:val="24"/>
            <w:lang w:eastAsia="ru-RU"/>
          </w:rPr>
          <w:t>фактілердің жеткіліксіздігі</w:t>
        </w:r>
      </w:hyperlink>
      <w:r w:rsidRPr="00BB743F">
        <w:rPr>
          <w:rFonts w:ascii="Times New Roman" w:eastAsia="Times New Roman" w:hAnsi="Times New Roman" w:cs="Times New Roman"/>
          <w:color w:val="000000"/>
          <w:sz w:val="24"/>
          <w:szCs w:val="24"/>
          <w:lang w:eastAsia="ru-RU"/>
        </w:rPr>
        <w:t>, ғылыми көріністердің қарама-қайшылығы ғылыми зерттеуді жүргізуге негіз болып табылады. Ғылыми мәселенің қойылуы келесілерді болжайды:</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осындай тапшылықтың болуын табу;</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lastRenderedPageBreak/>
        <w:t>- тапшылықты жоб қажеттілігін сезіну;</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табиғи тілде мәселелік жағдайды сипаттау;</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ғылыми терминдерде мәселені қалыптастыру.</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Мәселенің бар екендігіне ізденішінің көзін жеткізу үшін жүргізілген әдеби</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шолуға </w:t>
      </w:r>
      <w:proofErr w:type="gramStart"/>
      <w:r w:rsidRPr="00BB743F">
        <w:rPr>
          <w:rFonts w:ascii="Times New Roman" w:eastAsia="Times New Roman" w:hAnsi="Times New Roman" w:cs="Times New Roman"/>
          <w:color w:val="000000"/>
          <w:sz w:val="24"/>
          <w:szCs w:val="24"/>
          <w:lang w:eastAsia="ru-RU"/>
        </w:rPr>
        <w:t>сүйенуге  болады</w:t>
      </w:r>
      <w:proofErr w:type="gramEnd"/>
      <w:r w:rsidRPr="00BB743F">
        <w:rPr>
          <w:rFonts w:ascii="Times New Roman" w:eastAsia="Times New Roman" w:hAnsi="Times New Roman" w:cs="Times New Roman"/>
          <w:color w:val="000000"/>
          <w:sz w:val="24"/>
          <w:szCs w:val="24"/>
          <w:lang w:eastAsia="ru-RU"/>
        </w:rPr>
        <w:t>. Онда сізді қызықтыратын мәселенің зерттелу</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дәрежесінің сипатын беру керек. Ол толығымен қаншалықты оқылғанын, сонымен</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қатар оның жеке жақтары мен аспектілерін атап өту керек. Зерттелмеген және</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аз зерттелген сұрақтарды, құбылысты түсінудегі қарама-қарсылықтарды</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тұтасымен немесе екелеген   тараптарды, эмпирикалық мәліметтердегі</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қарсылықтарды ерекше тапа көрсету керек.</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Зерттеу объектісі. Объект – бұл таным процессінің бағыты. Бұл өздігінен</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xml:space="preserve">әлемнің фрагменті болып </w:t>
      </w:r>
      <w:proofErr w:type="gramStart"/>
      <w:r w:rsidRPr="00BB743F">
        <w:rPr>
          <w:rFonts w:ascii="Times New Roman" w:eastAsia="Times New Roman" w:hAnsi="Times New Roman" w:cs="Times New Roman"/>
          <w:color w:val="000000"/>
          <w:sz w:val="24"/>
          <w:szCs w:val="24"/>
          <w:lang w:eastAsia="ru-RU"/>
        </w:rPr>
        <w:t>табылатын  біртұтас</w:t>
      </w:r>
      <w:proofErr w:type="gramEnd"/>
      <w:r w:rsidRPr="00BB743F">
        <w:rPr>
          <w:rFonts w:ascii="Times New Roman" w:eastAsia="Times New Roman" w:hAnsi="Times New Roman" w:cs="Times New Roman"/>
          <w:color w:val="000000"/>
          <w:sz w:val="24"/>
          <w:szCs w:val="24"/>
          <w:lang w:eastAsia="ru-RU"/>
        </w:rPr>
        <w:t> дүние. Мәтінде объектінің барлық</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мәнді </w:t>
      </w:r>
      <w:proofErr w:type="gramStart"/>
      <w:r w:rsidRPr="00BB743F">
        <w:rPr>
          <w:rFonts w:ascii="Times New Roman" w:eastAsia="Times New Roman" w:hAnsi="Times New Roman" w:cs="Times New Roman"/>
          <w:color w:val="000000"/>
          <w:sz w:val="24"/>
          <w:szCs w:val="24"/>
          <w:lang w:eastAsia="ru-RU"/>
        </w:rPr>
        <w:t>сипаты  көрсетілуі</w:t>
      </w:r>
      <w:proofErr w:type="gramEnd"/>
      <w:r w:rsidRPr="00BB743F">
        <w:rPr>
          <w:rFonts w:ascii="Times New Roman" w:eastAsia="Times New Roman" w:hAnsi="Times New Roman" w:cs="Times New Roman"/>
          <w:color w:val="000000"/>
          <w:sz w:val="24"/>
          <w:szCs w:val="24"/>
          <w:lang w:eastAsia="ru-RU"/>
        </w:rPr>
        <w:t>  тиіс.</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Зерттеу нысаны. Таным нысаны – белгілі тарихи жағдайларда</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арастырылатын шынайы объектілердің қасиеттері, жақтары, қатынасы. Таным</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xml:space="preserve">нысаны қандай да бір ғылым </w:t>
      </w:r>
      <w:proofErr w:type="gramStart"/>
      <w:r w:rsidRPr="00BB743F">
        <w:rPr>
          <w:rFonts w:ascii="Times New Roman" w:eastAsia="Times New Roman" w:hAnsi="Times New Roman" w:cs="Times New Roman"/>
          <w:color w:val="000000"/>
          <w:sz w:val="24"/>
          <w:szCs w:val="24"/>
          <w:lang w:eastAsia="ru-RU"/>
        </w:rPr>
        <w:t>немесе  ғылым</w:t>
      </w:r>
      <w:proofErr w:type="gramEnd"/>
      <w:r w:rsidRPr="00BB743F">
        <w:rPr>
          <w:rFonts w:ascii="Times New Roman" w:eastAsia="Times New Roman" w:hAnsi="Times New Roman" w:cs="Times New Roman"/>
          <w:color w:val="000000"/>
          <w:sz w:val="24"/>
          <w:szCs w:val="24"/>
          <w:lang w:eastAsia="ru-RU"/>
        </w:rPr>
        <w:t>  кешенінің  шеңберінен  тыс  бөлуге</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xml:space="preserve">немесе </w:t>
      </w:r>
      <w:proofErr w:type="gramStart"/>
      <w:r w:rsidRPr="00BB743F">
        <w:rPr>
          <w:rFonts w:ascii="Times New Roman" w:eastAsia="Times New Roman" w:hAnsi="Times New Roman" w:cs="Times New Roman"/>
          <w:color w:val="000000"/>
          <w:sz w:val="24"/>
          <w:szCs w:val="24"/>
          <w:lang w:eastAsia="ru-RU"/>
        </w:rPr>
        <w:t>сипаттауға  болады</w:t>
      </w:r>
      <w:proofErr w:type="gramEnd"/>
      <w:r w:rsidRPr="00BB743F">
        <w:rPr>
          <w:rFonts w:ascii="Times New Roman" w:eastAsia="Times New Roman" w:hAnsi="Times New Roman" w:cs="Times New Roman"/>
          <w:color w:val="000000"/>
          <w:sz w:val="24"/>
          <w:szCs w:val="24"/>
          <w:lang w:eastAsia="ru-RU"/>
        </w:rPr>
        <w:t>. Таным нысаны жалпы ғылыми болуы мүмкін. Ол</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пәнаралық болуы да мүмкін.</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Кез келген ғылыми әдіс осылайша оның шарты ретінде әрекет белгілі бір теория</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негізінде әзірленді. «Кеңейту жүйесі» өз кезегінде, әдіс, яғни одан әрі ғылымды</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дамытуға, тереңдету және жүйе ретінде теориялық білім орналастыру, оның</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материалдандыруға, тәжірибеде обьективтілігі үшін пайдаланылады.Теория мен</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әдістің негізгі айырмашылықтары төмендегідей:</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теория - алдыңғы қызметтің нәтижесі, әдісі – бастапқы және кейінгі орналастыру</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нүктесі;  </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теорияның негізгі функциялары - түсіндіру және болжау (шындықты, заңын,</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себебін, және т.б. табу үшін), әдіс - реттеу және бағдар қызметі;</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теориясы - сипатын көрсететін тамаша образдар жүйесі, нысанның заңдары, әдіс</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одан әрі оқу және өзгерту құралы ретінде әрекет нормалары мен ережелердің</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жүйесі;</w:t>
      </w:r>
    </w:p>
    <w:p w:rsidR="00BB743F" w:rsidRPr="00BB743F" w:rsidRDefault="00BB743F" w:rsidP="00D9767C">
      <w:pPr>
        <w:rPr>
          <w:rFonts w:ascii="Times New Roman" w:eastAsia="Times New Roman" w:hAnsi="Times New Roman" w:cs="Times New Roman"/>
          <w:sz w:val="24"/>
          <w:szCs w:val="24"/>
          <w:lang w:eastAsia="ru-RU"/>
        </w:rPr>
      </w:pPr>
      <w:r w:rsidRPr="00BB743F">
        <w:rPr>
          <w:rFonts w:ascii="Times New Roman" w:eastAsia="Times New Roman" w:hAnsi="Times New Roman" w:cs="Times New Roman"/>
          <w:color w:val="000000"/>
          <w:sz w:val="24"/>
          <w:szCs w:val="24"/>
          <w:lang w:eastAsia="ru-RU"/>
        </w:rPr>
        <w:br/>
        <w:t>- теория мәселені шешуге бағытталған - оның ғылыми-зерттеу және айырбастау</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жолдары мен тетіктерін анықтау үшін осы объект, әдіс болып табылады.</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Сондықтан, теориялар, заңдар, және абстракцияның басқа санаттағы әдісі әлі жоқ.</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Әдістемелік функциясын орындау үшін олар дұрыс айналуы тиіс, әдіс</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принциптерін (талаптар, нұсқаулықтар, параметрлер) реттейтін, түсіндірме</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теориясы бағыттық қызметі ережелерінің түрлендірілуінен туындлайды.</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Әдіс кез келген зерттеу алдында толық түрде берілуі мүмкін емес, бірақ үлкен</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дәрежеде, ол нақты нысанасына сәйкес қайтадан құрылуы тиіс.</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Қазіргі </w:t>
      </w:r>
      <w:hyperlink r:id="rId10" w:history="1">
        <w:r w:rsidRPr="00BB743F">
          <w:rPr>
            <w:rFonts w:ascii="Times New Roman" w:eastAsia="Times New Roman" w:hAnsi="Times New Roman" w:cs="Times New Roman"/>
            <w:color w:val="0000FF"/>
            <w:sz w:val="24"/>
            <w:szCs w:val="24"/>
            <w:lang w:eastAsia="ru-RU"/>
          </w:rPr>
          <w:t>заманғы ғылым</w:t>
        </w:r>
      </w:hyperlink>
      <w:r w:rsidRPr="00BB743F">
        <w:rPr>
          <w:rFonts w:ascii="Times New Roman" w:eastAsia="Times New Roman" w:hAnsi="Times New Roman" w:cs="Times New Roman"/>
          <w:color w:val="000000"/>
          <w:sz w:val="24"/>
          <w:szCs w:val="24"/>
          <w:lang w:eastAsia="ru-RU"/>
        </w:rPr>
        <w:t>, «білім объектісі» ұғымы екі негізгі мағынада</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пайдаланылады.</w:t>
      </w:r>
    </w:p>
    <w:p w:rsidR="00BB743F" w:rsidRPr="00BB743F" w:rsidRDefault="00BB743F" w:rsidP="00D9767C">
      <w:pPr>
        <w:rPr>
          <w:rFonts w:ascii="Times New Roman" w:eastAsia="Times New Roman" w:hAnsi="Times New Roman" w:cs="Times New Roman"/>
          <w:sz w:val="24"/>
          <w:szCs w:val="24"/>
          <w:lang w:eastAsia="ru-RU"/>
        </w:rPr>
      </w:pP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b/>
          <w:bCs/>
          <w:color w:val="000000"/>
          <w:sz w:val="24"/>
          <w:szCs w:val="24"/>
          <w:lang w:eastAsia="ru-RU"/>
        </w:rPr>
        <w:t>3 Әдістердің жіктелуі</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Кез-келген ғылыми ізденіс айрықша ерекшелікке ие, оларға танудың мақсатты процессі, оған тән реттілік және ұсынылған ережелер, қорытындылар және жалпылауларға негізделген ғылыми ізденістің логикасы жатады. Ғылыми ізденіс әрқашанда ғылыми білім деңгейін арттыруға, жаңа шынайы идеялармен байланысты табиғаттың жаңа заңдылықтарын ашуға бағытталады.</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Мақсатты тағайындалуы бойынша ғылыми зерттеулердің </w:t>
      </w:r>
      <w:proofErr w:type="gramStart"/>
      <w:r w:rsidRPr="00BB743F">
        <w:rPr>
          <w:rFonts w:ascii="Times New Roman" w:eastAsia="Times New Roman" w:hAnsi="Times New Roman" w:cs="Times New Roman"/>
          <w:color w:val="000000"/>
          <w:sz w:val="24"/>
          <w:szCs w:val="24"/>
          <w:lang w:eastAsia="ru-RU"/>
        </w:rPr>
        <w:t>мынадай  түрлерін</w:t>
      </w:r>
      <w:proofErr w:type="gramEnd"/>
      <w:r w:rsidRPr="00BB743F">
        <w:rPr>
          <w:rFonts w:ascii="Times New Roman" w:eastAsia="Times New Roman" w:hAnsi="Times New Roman" w:cs="Times New Roman"/>
          <w:color w:val="000000"/>
          <w:sz w:val="24"/>
          <w:szCs w:val="24"/>
          <w:lang w:eastAsia="ru-RU"/>
        </w:rPr>
        <w:t xml:space="preserve"> көрсетеді:</w:t>
      </w:r>
    </w:p>
    <w:p w:rsidR="00BB743F" w:rsidRP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lastRenderedPageBreak/>
        <w:t>- фундаментальды, олар белгісіздіктің жоғары дәрежесіне ие, олардың нәтижесі жаңа құбылыстарды және табиғат заңдылықтарын ашу, қоғамның ғылыми білімін кеңейту және оларды тәжірибелік қызметте қолдану;</w:t>
      </w:r>
    </w:p>
    <w:p w:rsid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қолданбалы – олар жаңа ізденіс немесе белгілі құбылыстар мен табиғат заңдылықтарын жетілдіру болып табылады, олардың мақсаты – алынған нәтижелерді адам мен қоғамның тәжірибелік қызметінде қолдану.</w:t>
      </w:r>
    </w:p>
    <w:p w:rsidR="008A20A4" w:rsidRDefault="008A20A4" w:rsidP="00D9767C">
      <w:pPr>
        <w:rPr>
          <w:rFonts w:ascii="Times New Roman" w:eastAsia="Times New Roman" w:hAnsi="Times New Roman" w:cs="Times New Roman"/>
          <w:color w:val="000000"/>
          <w:sz w:val="24"/>
          <w:szCs w:val="24"/>
          <w:lang w:eastAsia="ru-RU"/>
        </w:rPr>
      </w:pPr>
    </w:p>
    <w:p w:rsidR="008A20A4" w:rsidRDefault="008A20A4" w:rsidP="00D9767C">
      <w:pPr>
        <w:rPr>
          <w:rFonts w:ascii="Times New Roman" w:eastAsia="Times New Roman" w:hAnsi="Times New Roman" w:cs="Times New Roman"/>
          <w:color w:val="000000"/>
          <w:sz w:val="24"/>
          <w:szCs w:val="24"/>
          <w:lang w:eastAsia="ru-RU"/>
        </w:rPr>
      </w:pPr>
    </w:p>
    <w:p w:rsidR="008A20A4" w:rsidRDefault="008A20A4" w:rsidP="00D9767C">
      <w:pPr>
        <w:rPr>
          <w:rFonts w:ascii="Kz Times New Roman" w:hAnsi="Kz Times New Roman"/>
          <w:b/>
          <w:sz w:val="28"/>
          <w:szCs w:val="28"/>
          <w:lang w:val="kk-KZ"/>
        </w:rPr>
      </w:pPr>
    </w:p>
    <w:p w:rsidR="008A20A4" w:rsidRDefault="008A20A4" w:rsidP="00D9767C">
      <w:pPr>
        <w:rPr>
          <w:rFonts w:ascii="Kz Times New Roman" w:hAnsi="Kz Times New Roman"/>
          <w:b/>
          <w:sz w:val="28"/>
          <w:szCs w:val="28"/>
          <w:lang w:val="kk-KZ"/>
        </w:rPr>
      </w:pPr>
    </w:p>
    <w:p w:rsidR="008A20A4" w:rsidRPr="008A20A4" w:rsidRDefault="008A20A4" w:rsidP="00D9767C">
      <w:pPr>
        <w:rPr>
          <w:rFonts w:ascii="Times New Roman" w:eastAsia="Times New Roman" w:hAnsi="Times New Roman" w:cs="Times New Roman"/>
          <w:b/>
          <w:color w:val="000000"/>
          <w:sz w:val="28"/>
          <w:szCs w:val="28"/>
          <w:lang w:eastAsia="ru-RU"/>
        </w:rPr>
      </w:pPr>
      <w:r w:rsidRPr="008A20A4">
        <w:rPr>
          <w:rFonts w:ascii="Kz Times New Roman" w:hAnsi="Kz Times New Roman"/>
          <w:b/>
          <w:sz w:val="28"/>
          <w:szCs w:val="28"/>
          <w:lang w:val="kk-KZ"/>
        </w:rPr>
        <w:t xml:space="preserve">6-семинар. </w:t>
      </w:r>
      <w:r w:rsidRPr="008A20A4">
        <w:rPr>
          <w:rFonts w:ascii="Kz Times New Roman" w:hAnsi="Kz Times New Roman"/>
          <w:b/>
          <w:sz w:val="28"/>
          <w:szCs w:val="28"/>
          <w:lang w:val="kk-KZ"/>
        </w:rPr>
        <w:t>Метафизикалық және диалектикалық әдістер</w:t>
      </w:r>
    </w:p>
    <w:p w:rsidR="008A20A4" w:rsidRDefault="008A20A4" w:rsidP="00D9767C">
      <w:pPr>
        <w:rPr>
          <w:rFonts w:ascii="Times New Roman" w:eastAsia="Times New Roman" w:hAnsi="Times New Roman" w:cs="Times New Roman"/>
          <w:color w:val="000000"/>
          <w:sz w:val="24"/>
          <w:szCs w:val="24"/>
          <w:lang w:eastAsia="ru-RU"/>
        </w:rPr>
      </w:pPr>
    </w:p>
    <w:p w:rsidR="008A20A4" w:rsidRPr="00E25DBD" w:rsidRDefault="008A20A4" w:rsidP="008A20A4">
      <w:pPr>
        <w:pStyle w:val="a5"/>
        <w:numPr>
          <w:ilvl w:val="0"/>
          <w:numId w:val="7"/>
        </w:numPr>
        <w:rPr>
          <w:rFonts w:ascii="Times New Roman" w:eastAsia="Times New Roman" w:hAnsi="Times New Roman" w:cs="Times New Roman"/>
          <w:color w:val="000000"/>
          <w:sz w:val="28"/>
          <w:szCs w:val="28"/>
          <w:lang w:val="kk-KZ" w:eastAsia="ru-RU"/>
        </w:rPr>
      </w:pPr>
      <w:r w:rsidRPr="00E25DBD">
        <w:rPr>
          <w:rFonts w:ascii="Kz Times New Roman" w:hAnsi="Kz Times New Roman"/>
          <w:sz w:val="28"/>
          <w:szCs w:val="28"/>
          <w:lang w:val="kk-KZ"/>
        </w:rPr>
        <w:t xml:space="preserve">Ғылыми зерттеудің </w:t>
      </w:r>
      <w:r w:rsidRPr="00E25DBD">
        <w:rPr>
          <w:rFonts w:ascii="Kz Times New Roman" w:hAnsi="Kz Times New Roman"/>
          <w:sz w:val="28"/>
          <w:szCs w:val="28"/>
          <w:lang w:val="kk-KZ"/>
        </w:rPr>
        <w:t>м</w:t>
      </w:r>
      <w:r w:rsidRPr="00E25DBD">
        <w:rPr>
          <w:rFonts w:ascii="Kz Times New Roman" w:hAnsi="Kz Times New Roman"/>
          <w:sz w:val="28"/>
          <w:szCs w:val="28"/>
          <w:lang w:val="kk-KZ"/>
        </w:rPr>
        <w:t>етафизикалық  әдістер</w:t>
      </w:r>
      <w:r w:rsidRPr="00E25DBD">
        <w:rPr>
          <w:rFonts w:ascii="Kz Times New Roman" w:hAnsi="Kz Times New Roman"/>
          <w:sz w:val="28"/>
          <w:szCs w:val="28"/>
          <w:lang w:val="kk-KZ"/>
        </w:rPr>
        <w:t>і</w:t>
      </w:r>
    </w:p>
    <w:p w:rsidR="00E25DBD" w:rsidRPr="00E25DBD" w:rsidRDefault="00E25DBD" w:rsidP="00E25DBD">
      <w:pPr>
        <w:pStyle w:val="a5"/>
        <w:ind w:left="1069" w:firstLine="0"/>
        <w:rPr>
          <w:rFonts w:ascii="Times New Roman" w:eastAsia="Times New Roman" w:hAnsi="Times New Roman" w:cs="Times New Roman"/>
          <w:color w:val="000000"/>
          <w:sz w:val="28"/>
          <w:szCs w:val="28"/>
          <w:lang w:val="kk-KZ" w:eastAsia="ru-RU"/>
        </w:rPr>
      </w:pPr>
    </w:p>
    <w:p w:rsidR="008A20A4" w:rsidRPr="00E25DBD" w:rsidRDefault="008A20A4" w:rsidP="008A20A4">
      <w:pPr>
        <w:pStyle w:val="a5"/>
        <w:numPr>
          <w:ilvl w:val="0"/>
          <w:numId w:val="7"/>
        </w:numPr>
        <w:rPr>
          <w:rFonts w:ascii="Times New Roman" w:eastAsia="Times New Roman" w:hAnsi="Times New Roman" w:cs="Times New Roman"/>
          <w:color w:val="000000"/>
          <w:sz w:val="28"/>
          <w:szCs w:val="28"/>
          <w:lang w:val="kk-KZ" w:eastAsia="ru-RU"/>
        </w:rPr>
      </w:pPr>
      <w:r w:rsidRPr="00E25DBD">
        <w:rPr>
          <w:rFonts w:ascii="Kz Times New Roman" w:hAnsi="Kz Times New Roman"/>
          <w:sz w:val="28"/>
          <w:szCs w:val="28"/>
          <w:lang w:val="kk-KZ"/>
        </w:rPr>
        <w:t xml:space="preserve">Ғылыми зерттеудің </w:t>
      </w:r>
      <w:r w:rsidRPr="00E25DBD">
        <w:rPr>
          <w:rFonts w:ascii="Kz Times New Roman" w:hAnsi="Kz Times New Roman"/>
          <w:sz w:val="28"/>
          <w:szCs w:val="28"/>
          <w:lang w:val="kk-KZ"/>
        </w:rPr>
        <w:t>д</w:t>
      </w:r>
      <w:r w:rsidRPr="00E25DBD">
        <w:rPr>
          <w:rFonts w:ascii="Kz Times New Roman" w:hAnsi="Kz Times New Roman"/>
          <w:sz w:val="28"/>
          <w:szCs w:val="28"/>
          <w:lang w:val="kk-KZ"/>
        </w:rPr>
        <w:t>иалектикалық әдістер</w:t>
      </w:r>
      <w:r w:rsidRPr="00E25DBD">
        <w:rPr>
          <w:rFonts w:ascii="Kz Times New Roman" w:hAnsi="Kz Times New Roman"/>
          <w:sz w:val="28"/>
          <w:szCs w:val="28"/>
          <w:lang w:val="kk-KZ"/>
        </w:rPr>
        <w:t>і</w:t>
      </w:r>
    </w:p>
    <w:p w:rsidR="008A20A4" w:rsidRPr="008A20A4" w:rsidRDefault="008A20A4" w:rsidP="008A20A4">
      <w:pPr>
        <w:pStyle w:val="a5"/>
        <w:ind w:left="1069" w:firstLine="0"/>
        <w:rPr>
          <w:rFonts w:ascii="Times New Roman" w:eastAsia="Times New Roman" w:hAnsi="Times New Roman" w:cs="Times New Roman"/>
          <w:color w:val="000000"/>
          <w:sz w:val="24"/>
          <w:szCs w:val="24"/>
          <w:lang w:val="kk-KZ" w:eastAsia="ru-RU"/>
        </w:rPr>
      </w:pPr>
    </w:p>
    <w:p w:rsidR="00BB743F" w:rsidRPr="00BB743F" w:rsidRDefault="00BB743F" w:rsidP="00D9767C">
      <w:pPr>
        <w:rPr>
          <w:rFonts w:ascii="Times New Roman" w:eastAsia="Times New Roman" w:hAnsi="Times New Roman" w:cs="Times New Roman"/>
          <w:color w:val="000000"/>
          <w:sz w:val="24"/>
          <w:szCs w:val="24"/>
          <w:lang w:eastAsia="ru-RU"/>
        </w:rPr>
      </w:pPr>
      <w:r w:rsidRPr="008A20A4">
        <w:rPr>
          <w:rFonts w:ascii="Times New Roman" w:eastAsia="Times New Roman" w:hAnsi="Times New Roman" w:cs="Times New Roman"/>
          <w:color w:val="000000"/>
          <w:sz w:val="24"/>
          <w:szCs w:val="24"/>
          <w:lang w:val="kk-KZ" w:eastAsia="ru-RU"/>
        </w:rPr>
        <w:t xml:space="preserve">Ғылыми танымның нәтижелері түсініктерді қалыптастырумен аяқталады. </w:t>
      </w:r>
      <w:r w:rsidRPr="00BB743F">
        <w:rPr>
          <w:rFonts w:ascii="Times New Roman" w:eastAsia="Times New Roman" w:hAnsi="Times New Roman" w:cs="Times New Roman"/>
          <w:color w:val="000000"/>
          <w:sz w:val="24"/>
          <w:szCs w:val="24"/>
          <w:lang w:eastAsia="ru-RU"/>
        </w:rPr>
        <w:t>Ғылымның түсініктілігі бір-бірімен тығыз байланысты аксиомалар, теоремалар мен тұжырымдардың қатаң логикалық құрылысымен түсіндіріледі. Түсініктер көп жақты құрылымға біріктірілген. Теория – бұл түсініктің кеңейтілген түрі. Кез келген ғылыми теория – Евклидтің не Н.И. Лобачевскийдің геометриясы, кванттық механика, не қазіргі заманғы космогония - түсініктердің қалыптасуының мысалы бола алады. Түсініктердің қалыптасуы - үздіксіз жүретін күрделі үрдіс. Әрбір ғылым белгілі бір заңдылықтарға бағынатын түсініктер жүйесі болып табылады.</w:t>
      </w:r>
    </w:p>
    <w:p w:rsidR="00BB743F" w:rsidRDefault="00BB743F" w:rsidP="00D9767C">
      <w:pPr>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Ғылым кумулятивті үрдіс деп аталатын тек қана фактілердің жай жиынтығы емес. Фактілерді әдетте гипотеза мен теориялар арқылы түсіндіруге тырысады. Олардың ішінде белгілі бір кезеңде парадигмаға айналатын жалпыға ортақ немесе фундаменталды теория болады. Кезінде осындай парадигма ретінде Ньютонның аспан және жер денелерінің қозғалыс теориясы қарастырылды, өйткені, бұл теорияға нақты механикалық процестерді зерттеуші дерлік ғалымдар сүйенді. Дәл осылай, электрлік, магниттік, оптикалық және радиотолқындық процестерді зерттеуші барлық ғалымдар Д.К. Максвелл жасаған электромагниттік теорияның парадигмасына сүйенді.</w:t>
      </w:r>
    </w:p>
    <w:p w:rsidR="008A20A4" w:rsidRDefault="008A20A4" w:rsidP="00D9767C">
      <w:pPr>
        <w:rPr>
          <w:rFonts w:ascii="Times New Roman" w:eastAsia="Times New Roman" w:hAnsi="Times New Roman" w:cs="Times New Roman"/>
          <w:color w:val="000000"/>
          <w:sz w:val="24"/>
          <w:szCs w:val="24"/>
          <w:lang w:eastAsia="ru-RU"/>
        </w:rPr>
      </w:pPr>
    </w:p>
    <w:p w:rsidR="008A20A4" w:rsidRDefault="008A20A4" w:rsidP="008A20A4">
      <w:pPr>
        <w:jc w:val="center"/>
        <w:rPr>
          <w:rFonts w:ascii="Kz Times New Roman" w:hAnsi="Kz Times New Roman"/>
          <w:b/>
          <w:sz w:val="28"/>
          <w:szCs w:val="28"/>
          <w:lang w:val="kk-KZ"/>
        </w:rPr>
      </w:pPr>
      <w:r w:rsidRPr="008A20A4">
        <w:rPr>
          <w:rFonts w:ascii="Kz Times New Roman" w:hAnsi="Kz Times New Roman"/>
          <w:b/>
          <w:sz w:val="28"/>
          <w:szCs w:val="28"/>
          <w:lang w:val="kk-KZ"/>
        </w:rPr>
        <w:t xml:space="preserve">7-семинар. </w:t>
      </w:r>
      <w:r w:rsidRPr="008A20A4">
        <w:rPr>
          <w:rFonts w:ascii="Kz Times New Roman" w:hAnsi="Kz Times New Roman"/>
          <w:b/>
          <w:sz w:val="28"/>
          <w:szCs w:val="28"/>
          <w:lang w:val="kk-KZ"/>
        </w:rPr>
        <w:t>Эмпирикалық зерттеу әдістерін диссертацияда қолдану мәселелері</w:t>
      </w:r>
      <w:r>
        <w:rPr>
          <w:rFonts w:ascii="Kz Times New Roman" w:hAnsi="Kz Times New Roman"/>
          <w:b/>
          <w:sz w:val="28"/>
          <w:szCs w:val="28"/>
          <w:lang w:val="kk-KZ"/>
        </w:rPr>
        <w:t xml:space="preserve"> (</w:t>
      </w:r>
      <w:r w:rsidRPr="008A20A4">
        <w:rPr>
          <w:rFonts w:ascii="Kz Times New Roman" w:hAnsi="Kz Times New Roman"/>
          <w:sz w:val="28"/>
          <w:szCs w:val="28"/>
          <w:lang w:val="kk-KZ"/>
        </w:rPr>
        <w:t>Бірлесе отырып,</w:t>
      </w:r>
      <w:r>
        <w:rPr>
          <w:rFonts w:ascii="Kz Times New Roman" w:hAnsi="Kz Times New Roman"/>
          <w:b/>
          <w:sz w:val="28"/>
          <w:szCs w:val="28"/>
          <w:lang w:val="kk-KZ"/>
        </w:rPr>
        <w:t xml:space="preserve"> е</w:t>
      </w:r>
      <w:r w:rsidRPr="008A20A4">
        <w:rPr>
          <w:rFonts w:ascii="Kz Times New Roman" w:hAnsi="Kz Times New Roman"/>
          <w:sz w:val="28"/>
          <w:szCs w:val="28"/>
          <w:lang w:val="kk-KZ"/>
        </w:rPr>
        <w:t>ркін талдау</w:t>
      </w:r>
      <w:r>
        <w:rPr>
          <w:rFonts w:ascii="Kz Times New Roman" w:hAnsi="Kz Times New Roman"/>
          <w:b/>
          <w:sz w:val="28"/>
          <w:szCs w:val="28"/>
          <w:lang w:val="kk-KZ"/>
        </w:rPr>
        <w:t>)</w:t>
      </w:r>
    </w:p>
    <w:p w:rsidR="008A20A4" w:rsidRDefault="008A20A4" w:rsidP="008A20A4">
      <w:pPr>
        <w:jc w:val="center"/>
        <w:rPr>
          <w:rFonts w:ascii="Kz Times New Roman" w:hAnsi="Kz Times New Roman"/>
          <w:b/>
          <w:sz w:val="28"/>
          <w:szCs w:val="28"/>
          <w:lang w:val="kk-KZ"/>
        </w:rPr>
      </w:pPr>
    </w:p>
    <w:p w:rsidR="008A20A4" w:rsidRDefault="008A20A4" w:rsidP="008A20A4">
      <w:pPr>
        <w:jc w:val="center"/>
        <w:rPr>
          <w:rFonts w:ascii="Kz Times New Roman" w:hAnsi="Kz Times New Roman"/>
          <w:b/>
          <w:sz w:val="28"/>
          <w:szCs w:val="28"/>
          <w:lang w:val="kk-KZ"/>
        </w:rPr>
      </w:pPr>
    </w:p>
    <w:p w:rsidR="008A20A4" w:rsidRDefault="008A20A4" w:rsidP="008A20A4">
      <w:pPr>
        <w:jc w:val="center"/>
        <w:rPr>
          <w:rFonts w:ascii="Kz Times New Roman" w:hAnsi="Kz Times New Roman"/>
          <w:b/>
          <w:sz w:val="28"/>
          <w:szCs w:val="28"/>
          <w:lang w:val="kk-KZ"/>
        </w:rPr>
      </w:pPr>
      <w:r>
        <w:rPr>
          <w:rFonts w:ascii="Kz Times New Roman" w:hAnsi="Kz Times New Roman"/>
          <w:b/>
          <w:sz w:val="28"/>
          <w:szCs w:val="28"/>
          <w:lang w:val="kk-KZ"/>
        </w:rPr>
        <w:t>8</w:t>
      </w:r>
      <w:r w:rsidRPr="008A20A4">
        <w:rPr>
          <w:rFonts w:ascii="Kz Times New Roman" w:hAnsi="Kz Times New Roman"/>
          <w:b/>
          <w:sz w:val="28"/>
          <w:szCs w:val="28"/>
          <w:lang w:val="kk-KZ"/>
        </w:rPr>
        <w:t>-семинар. Теориялық әдістерді диссертацияда қолдану пайдалану жолдары</w:t>
      </w:r>
      <w:r>
        <w:rPr>
          <w:rFonts w:ascii="Kz Times New Roman" w:hAnsi="Kz Times New Roman"/>
          <w:b/>
          <w:sz w:val="28"/>
          <w:szCs w:val="28"/>
          <w:lang w:val="kk-KZ"/>
        </w:rPr>
        <w:t xml:space="preserve"> </w:t>
      </w:r>
      <w:r>
        <w:rPr>
          <w:rFonts w:ascii="Kz Times New Roman" w:hAnsi="Kz Times New Roman"/>
          <w:b/>
          <w:sz w:val="28"/>
          <w:szCs w:val="28"/>
          <w:lang w:val="kk-KZ"/>
        </w:rPr>
        <w:t>(</w:t>
      </w:r>
      <w:r w:rsidRPr="008A20A4">
        <w:rPr>
          <w:rFonts w:ascii="Kz Times New Roman" w:hAnsi="Kz Times New Roman"/>
          <w:sz w:val="28"/>
          <w:szCs w:val="28"/>
          <w:lang w:val="kk-KZ"/>
        </w:rPr>
        <w:t>Еркін талдау</w:t>
      </w:r>
      <w:r>
        <w:rPr>
          <w:rFonts w:ascii="Kz Times New Roman" w:hAnsi="Kz Times New Roman"/>
          <w:b/>
          <w:sz w:val="28"/>
          <w:szCs w:val="28"/>
          <w:lang w:val="kk-KZ"/>
        </w:rPr>
        <w:t>)</w:t>
      </w:r>
    </w:p>
    <w:p w:rsidR="008A20A4" w:rsidRDefault="008A20A4" w:rsidP="008A20A4">
      <w:pPr>
        <w:jc w:val="center"/>
        <w:rPr>
          <w:rFonts w:ascii="Kz Times New Roman" w:hAnsi="Kz Times New Roman"/>
          <w:b/>
          <w:sz w:val="28"/>
          <w:szCs w:val="28"/>
          <w:lang w:val="kk-KZ"/>
        </w:rPr>
      </w:pPr>
    </w:p>
    <w:p w:rsidR="008A20A4" w:rsidRDefault="008A20A4" w:rsidP="008A20A4">
      <w:pPr>
        <w:jc w:val="center"/>
        <w:rPr>
          <w:rFonts w:ascii="Kz Times New Roman" w:hAnsi="Kz Times New Roman"/>
          <w:b/>
          <w:sz w:val="28"/>
          <w:szCs w:val="28"/>
          <w:lang w:val="kk-KZ"/>
        </w:rPr>
      </w:pPr>
      <w:r>
        <w:rPr>
          <w:rFonts w:ascii="Kz Times New Roman" w:hAnsi="Kz Times New Roman"/>
          <w:b/>
          <w:sz w:val="28"/>
          <w:szCs w:val="28"/>
          <w:lang w:val="kk-KZ"/>
        </w:rPr>
        <w:t>9- семинар. Ғылыми</w:t>
      </w:r>
      <w:r w:rsidRPr="008A20A4">
        <w:rPr>
          <w:rFonts w:ascii="Kz Times New Roman" w:hAnsi="Kz Times New Roman"/>
          <w:b/>
          <w:sz w:val="28"/>
          <w:szCs w:val="28"/>
          <w:lang w:val="kk-KZ"/>
        </w:rPr>
        <w:t xml:space="preserve"> зерт</w:t>
      </w:r>
      <w:r>
        <w:rPr>
          <w:rFonts w:ascii="Kz Times New Roman" w:hAnsi="Kz Times New Roman"/>
          <w:b/>
          <w:sz w:val="28"/>
          <w:szCs w:val="28"/>
          <w:lang w:val="kk-KZ"/>
        </w:rPr>
        <w:t>теу</w:t>
      </w:r>
      <w:r w:rsidRPr="008A20A4">
        <w:rPr>
          <w:rFonts w:ascii="Kz Times New Roman" w:hAnsi="Kz Times New Roman"/>
          <w:b/>
          <w:sz w:val="28"/>
          <w:szCs w:val="28"/>
          <w:lang w:val="kk-KZ"/>
        </w:rPr>
        <w:t xml:space="preserve"> әдістері және қазақ тарихы мәселелері</w:t>
      </w:r>
    </w:p>
    <w:p w:rsidR="00E014D0" w:rsidRDefault="00E014D0" w:rsidP="008A20A4">
      <w:pPr>
        <w:jc w:val="center"/>
        <w:rPr>
          <w:rFonts w:ascii="Times New Roman" w:eastAsia="Times New Roman" w:hAnsi="Times New Roman" w:cs="Times New Roman"/>
          <w:b/>
          <w:color w:val="000000"/>
          <w:sz w:val="28"/>
          <w:szCs w:val="28"/>
          <w:lang w:val="kk-KZ" w:eastAsia="ru-RU"/>
        </w:rPr>
      </w:pPr>
    </w:p>
    <w:p w:rsidR="00E014D0" w:rsidRPr="00E014D0" w:rsidRDefault="00E014D0" w:rsidP="00E014D0">
      <w:pPr>
        <w:pStyle w:val="a5"/>
        <w:numPr>
          <w:ilvl w:val="0"/>
          <w:numId w:val="8"/>
        </w:numPr>
        <w:jc w:val="left"/>
        <w:rPr>
          <w:rFonts w:ascii="Times New Roman" w:eastAsia="Times New Roman" w:hAnsi="Times New Roman" w:cs="Times New Roman"/>
          <w:color w:val="000000"/>
          <w:sz w:val="28"/>
          <w:szCs w:val="28"/>
          <w:lang w:val="kk-KZ" w:eastAsia="ru-RU"/>
        </w:rPr>
      </w:pPr>
      <w:r w:rsidRPr="00E014D0">
        <w:rPr>
          <w:rFonts w:ascii="Kz Times New Roman" w:hAnsi="Kz Times New Roman"/>
          <w:sz w:val="28"/>
          <w:szCs w:val="28"/>
          <w:lang w:val="kk-KZ"/>
        </w:rPr>
        <w:t>Эмпирикалық зерттеу әдістері</w:t>
      </w:r>
      <w:r w:rsidRPr="00E014D0">
        <w:rPr>
          <w:rFonts w:ascii="Kz Times New Roman" w:hAnsi="Kz Times New Roman"/>
          <w:sz w:val="28"/>
          <w:szCs w:val="28"/>
          <w:lang w:val="kk-KZ"/>
        </w:rPr>
        <w:t>н қазақ тарихын зерттеуде пайдалану жолдары</w:t>
      </w:r>
    </w:p>
    <w:p w:rsidR="00E014D0" w:rsidRPr="00E014D0" w:rsidRDefault="00E014D0" w:rsidP="00E014D0">
      <w:pPr>
        <w:pStyle w:val="a5"/>
        <w:numPr>
          <w:ilvl w:val="0"/>
          <w:numId w:val="8"/>
        </w:numPr>
        <w:jc w:val="left"/>
        <w:rPr>
          <w:rFonts w:ascii="Times New Roman" w:eastAsia="Times New Roman" w:hAnsi="Times New Roman" w:cs="Times New Roman"/>
          <w:color w:val="000000"/>
          <w:sz w:val="28"/>
          <w:szCs w:val="28"/>
          <w:lang w:val="kk-KZ" w:eastAsia="ru-RU"/>
        </w:rPr>
      </w:pPr>
      <w:r>
        <w:rPr>
          <w:rFonts w:ascii="Kz Times New Roman" w:hAnsi="Kz Times New Roman"/>
          <w:sz w:val="28"/>
          <w:szCs w:val="28"/>
          <w:lang w:val="kk-KZ"/>
        </w:rPr>
        <w:t>Қазақ тарихы және теориялық зерттеу әдістері</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8A20A4">
        <w:rPr>
          <w:rFonts w:ascii="Times New Roman" w:eastAsia="Times New Roman" w:hAnsi="Times New Roman" w:cs="Times New Roman"/>
          <w:color w:val="000000"/>
          <w:sz w:val="24"/>
          <w:szCs w:val="24"/>
          <w:lang w:val="kk-KZ" w:eastAsia="ru-RU"/>
        </w:rPr>
        <w:t xml:space="preserve">Ғылыми революцияларды талдау үшін, ғылымға парадигма түсінігін енгізген америкалық ғалым Томас Кун (1922-1996 ж.) олардың ерекшелігін – бұрынғы парадигманың жаңа парадигмаға ауысуы, яғни зерттеліп отырған процестердің жаңа, терең және күрделі </w:t>
      </w:r>
      <w:r w:rsidRPr="008A20A4">
        <w:rPr>
          <w:rFonts w:ascii="Times New Roman" w:eastAsia="Times New Roman" w:hAnsi="Times New Roman" w:cs="Times New Roman"/>
          <w:color w:val="000000"/>
          <w:sz w:val="24"/>
          <w:szCs w:val="24"/>
          <w:lang w:val="kk-KZ" w:eastAsia="ru-RU"/>
        </w:rPr>
        <w:lastRenderedPageBreak/>
        <w:t xml:space="preserve">түріне ауысуын көрсетіп кеткен. </w:t>
      </w:r>
      <w:r w:rsidRPr="00BB743F">
        <w:rPr>
          <w:rFonts w:ascii="Times New Roman" w:eastAsia="Times New Roman" w:hAnsi="Times New Roman" w:cs="Times New Roman"/>
          <w:color w:val="000000"/>
          <w:sz w:val="24"/>
          <w:szCs w:val="24"/>
          <w:lang w:eastAsia="ru-RU"/>
        </w:rPr>
        <w:t>Оның пікірі бойынша ғылымның дамуын екі кезеңге бөлуге болады: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1. Қалыпты кезең, бұл кезде ғалымдар парадигманы жеке, арнаулы сипаттағы мәселелерді шешуге пайдаланаған;</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2. Экстраординарлық кезең - жаңа парадигманы іздеу кезеңі.</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Осындай қөзқараста жаңа парадигманың бұрынғы зерттеулермен ешқандай байланысы жоқ бола тұрып, оның өзінің пайда болуы түсініксіз болатыны сөзсіз. Шын мәнінде, парадигмаға қарама-қарсы аномалиялық фактілер мысалдарынан – анализ, бағалау сияқты процестердің ғылымның кәдімгі даму кезеңінде-ақ пайда болып жатқандығын байқауға болады. Сондықтан ғылымның дамуының көрсетілген кезеңдерін бір біріне үзілді – кесілді қарама - қарсы қою негізсіз болып, бұл көзқарас көптеген ғалымдардың тарапынан қарсылыққа кездесті.</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Ғылыми танымның әдістері жалпы деңгейлеріне, ғылыми зерттелу үдерісіне, қолданылу ауқымының кеңдігіне қарай бірнеше топқа бөлінеді. Сондай-ақ олар:</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жеке,</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жалпы ғылыми және</w:t>
      </w:r>
    </w:p>
    <w:p w:rsidR="00BB743F" w:rsidRPr="00BB743F" w:rsidRDefault="00BB743F" w:rsidP="00BB743F">
      <w:pPr>
        <w:ind w:firstLine="0"/>
        <w:jc w:val="left"/>
        <w:rPr>
          <w:rFonts w:ascii="Times New Roman" w:eastAsia="Times New Roman" w:hAnsi="Times New Roman" w:cs="Times New Roman"/>
          <w:sz w:val="24"/>
          <w:szCs w:val="24"/>
          <w:lang w:eastAsia="ru-RU"/>
        </w:rPr>
      </w:pP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color w:val="000000"/>
          <w:sz w:val="24"/>
          <w:szCs w:val="24"/>
          <w:lang w:eastAsia="ru-RU"/>
        </w:rPr>
        <w:br/>
        <w:t>- жалпылама (философиялық) әдістерге бөлінеді.</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Жеке әдістер нақты зерттеулердің тар шеңберінде қолданылады және зерттелетін объектілердің сапалық ерекшеліктерімен тығыз байланыста болады. Пәндік бағдарына қарай зерттелу үдерісіне: </w:t>
      </w:r>
      <w:hyperlink r:id="rId11" w:history="1">
        <w:r w:rsidRPr="00BB743F">
          <w:rPr>
            <w:rFonts w:ascii="Times New Roman" w:eastAsia="Times New Roman" w:hAnsi="Times New Roman" w:cs="Times New Roman"/>
            <w:color w:val="0000FF"/>
            <w:sz w:val="24"/>
            <w:szCs w:val="24"/>
            <w:lang w:eastAsia="ru-RU"/>
          </w:rPr>
          <w:t>физикалық</w:t>
        </w:r>
      </w:hyperlink>
      <w:r w:rsidRPr="00BB743F">
        <w:rPr>
          <w:rFonts w:ascii="Times New Roman" w:eastAsia="Times New Roman" w:hAnsi="Times New Roman" w:cs="Times New Roman"/>
          <w:color w:val="000000"/>
          <w:sz w:val="24"/>
          <w:szCs w:val="24"/>
          <w:lang w:eastAsia="ru-RU"/>
        </w:rPr>
        <w:t>, биологиялық, әлеуметтік әдістері қолданылады. Мысалы, химиядағы валенттілікті табу, социологиядағы анкета жүргізу әдістері сияқты. Зерттелетін объекті мен оны зерттеу арасындағы тәуелділікті ескере отырып, зерттеуші объект пен әдістің сәйкестілігін қадағалау керек.</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Жалпы ғылыми әдістер ғылыми зерттеулер аясында кең қолданылады. Аналогия және модельдеу әдістері. ''Аналогия'' деп түрлі объектілер арасындағы, олардың белгілерінің, қасиеттерінің, қатынастарының арасындағы ұқсастықты атаймыз. Объектілер арасындағы ұқсастың пен айырмашылық оларды салыстыру кезінде айқындалады. Демек, аналогия әдісінің негізі салыстырудан тұрады деген сөз. Аналогия әдісі ғылымның көптеген салаларында - математикада, физикада, химияда, кибернетикада, қоғамдық пәндерде қолданылады.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Осылай XVI ғасырда Галилей маятник тербелісінің заңдылықтарын зерттеу шіркеудегі шамдардың (люстра) тербелуі мен маятниктің ауытқуы арасындағы аналогиядан басталды. И.Ньютонның бүкіләлемдік тартылыс заңын ашуына да ағаштан алманың түсуі мен аспан денелерінің жерге құлауы арасында аналогия түрткі болғаны белгілі. Дыбыс пен жарықтың берілу, бейнеленуі, сыну құбылыстарының арасындағы аналогия XVII ғасырдағы голланд физигі Гюйгенсті жарықтың толқын сияқты табиғатын айқындауға бастап әкелді.</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 xml:space="preserve">Аналогия бойынша қорытынды шығарудың өр түрлі тұрпаттары бар. Бәріне ортақ нәрсе - тура зерттеуге алынатын объект басқа болып, ал қорытынды екінші объект туралы </w:t>
      </w:r>
      <w:r w:rsidRPr="00BB743F">
        <w:rPr>
          <w:rFonts w:ascii="Times New Roman" w:eastAsia="Times New Roman" w:hAnsi="Times New Roman" w:cs="Times New Roman"/>
          <w:color w:val="000000"/>
          <w:sz w:val="24"/>
          <w:szCs w:val="24"/>
          <w:lang w:eastAsia="ru-RU"/>
        </w:rPr>
        <w:lastRenderedPageBreak/>
        <w:t>жасалады. Сондықтан аналогия бойынша қорытындыны жалпылама мағынада ақпаратты бір объектіден екіншісіне аудару деп қарауға болады.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Мұндайда алғашқы зерттелген объект - модель ақпарат аударылған объект - түпнұсқа (оригинал) делінеді. Осылайша, модель әрқашан аналогия ретінде көрінеді, өйткені модель мен түпнұсқа бір-біріне ұқсас. Модельдеу әдісінің мәні таным субъектісі таным объектісінің түпнұсқасы туралы оның түпнұсқадан үнемі айырмашылығы бар моделін зерттей отырып, қосымша ақпарат алатындығынан көрінеді. Сондықтан модельдеу аналогия әдісінің бір түрі болып есептеледі. Мұндайда ақпарат кешіру модель мен түпнұсқа ұқсастығының деңгейіне байланысты. Болашақ салынатын ірі құрылыстар мен жасалатын техникалық бұйымдардың қасиеттері мен сипаттамасы алдын ала олардың модельдерінде зерттеледі. Қаржы-экономикалық тұрғыдан бұлар толық ақталады.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Модельдеу әдісін ғалымдар бірнеше ғасырлар бойы пайдаланып келеді. Кезінде XV ғасырда өмір сүрген Леонардо да Винчи модельдеудің маңызын жақсы түсінген. "Құстың ұшуын барлық бөлшектері бойынша зерттеу өте қиын, - деді ол, бірақ оны жасап шығаруға болады. Судың астында жүзу туралы жазып көр - кұстың ауада ұшқанын аласың". Модельдеу әдісін Галилей, Ньютон және басқа ғалымдар да пайдаланған. Ол кезде: "Модельдеуді зерттеудің ең бастапқы кезінде ғана пайдалануға болады, ол ыждағатты ғылыми зерттеулер жүргізуге жарамайды" деген пікір таралған еді. Мысалы, 1870 жылы Англияда аса ірі бронкеме "Кептен" жасалды. Бұл кемені моделі бойынша сынақтан өткізген инженер Рид бронкемесінің маңызды кемшіліктерін анықтады. Алайда ағылшын билеушілері "ойыншықпен" жасалған тәжірибені назарға алғысы келмеді. Ақыры сол үшін олар жазасын алды, "Кептен" ашық теңізге шыға берісімен суға батып кетті, 500 адамның өмірі үзілді. Қазіргі кезде де модельдеу әдісін жеткілікті бағаламауға немесе оны көзге ілмеуге болмайды. "Модель" дегенде, әдетте, біздің ойымызға адам арнайы жасамақшы болған белгілі бір шынайы нәрсенің немесе жүйенің, құрылғының, шығарманың, сипаттаманың кішірейтілген үлгісі келеді. Модель арқылы, қолмен ұстап, көзбен көруге болмайтын зерттеу объектісі туралы қалыпты жағдайда киын немесе мүмкін болмайтын білім алуға болады. Ғылымның түрлі салаларында таным үдерісінде әр түрлі модельдер қолданылады. Оларды екі топқа бөліп қарастыру керек: біріншісі— заттай немесе материалдық модельдер, екіншісі — логикалық немесе идеалдық модельдер.Заттай модельдер көрнекі формада зерттеу объектісінің материалдық қалпын көрсетеді. Олар күрделі техникалық жүйелерді, қымбат тұратын агрегаттарды сынақтан өткізгенде қолданылады. Модельмен эксперимент жасау арзанға түседі әрі ыңғайлы.Логикалық немесе идеалдық модельдер материалдық түзіліммен байланысты емес. Олар зерттеушінің санасында құрылады. Қазір оларды жасауға компьютер қолданылады. Компьютерді пайдаланып ғалымдар күрделі ақпараттың модельдер жасайды.</w:t>
      </w: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color w:val="000000"/>
          <w:sz w:val="24"/>
          <w:szCs w:val="24"/>
          <w:lang w:eastAsia="ru-RU"/>
        </w:rPr>
        <w:br/>
      </w:r>
      <w:r w:rsidRPr="00BB743F">
        <w:rPr>
          <w:rFonts w:ascii="Times New Roman" w:eastAsia="Times New Roman" w:hAnsi="Times New Roman" w:cs="Times New Roman"/>
          <w:b/>
          <w:bCs/>
          <w:color w:val="000000"/>
          <w:sz w:val="24"/>
          <w:szCs w:val="24"/>
          <w:lang w:eastAsia="ru-RU"/>
        </w:rPr>
        <w:t>Қорытынды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Оқыту мен тәрбиелеу процесінде оқушы шығармашылығын дамытудың қажеттілігі қоғам талабынан туындайды. Қоғам кашан да қабілетті адамға мұқтаж болып келген. Қоғам барған сайын күрделене түсуде. Түр сипаты мүлдем бөлек жаңа дәуір туып келеді. Сол дәуірге сай өзгеше қабілет — қасиетке ие жаңа адам пайда болады. Қазіргі кезде мамандық </w:t>
      </w:r>
      <w:hyperlink r:id="rId12" w:history="1">
        <w:r w:rsidRPr="00BB743F">
          <w:rPr>
            <w:rFonts w:ascii="Times New Roman" w:eastAsia="Times New Roman" w:hAnsi="Times New Roman" w:cs="Times New Roman"/>
            <w:color w:val="0000FF"/>
            <w:sz w:val="24"/>
            <w:szCs w:val="24"/>
            <w:lang w:eastAsia="ru-RU"/>
          </w:rPr>
          <w:t>атаулының барлығы бейімділікті</w:t>
        </w:r>
      </w:hyperlink>
      <w:r w:rsidRPr="00BB743F">
        <w:rPr>
          <w:rFonts w:ascii="Times New Roman" w:eastAsia="Times New Roman" w:hAnsi="Times New Roman" w:cs="Times New Roman"/>
          <w:color w:val="000000"/>
          <w:sz w:val="24"/>
          <w:szCs w:val="24"/>
          <w:lang w:eastAsia="ru-RU"/>
        </w:rPr>
        <w:t xml:space="preserve">, ептілікті, шапшандыкты, ерекше ой қызметін, мол шығармашылық мүмкіндікті қажет етеді және өзін қоршаған түрлі жағдайларға тез икемделіп қана коймай, оларды керекті бағытына шығармашылықпен бұра білу қабілеттілігіне икемдейді. Осыған орай, XXI ғасыр мектептерінде жаңа талап, жаңа </w:t>
      </w:r>
      <w:r w:rsidRPr="00BB743F">
        <w:rPr>
          <w:rFonts w:ascii="Times New Roman" w:eastAsia="Times New Roman" w:hAnsi="Times New Roman" w:cs="Times New Roman"/>
          <w:color w:val="000000"/>
          <w:sz w:val="24"/>
          <w:szCs w:val="24"/>
          <w:lang w:eastAsia="ru-RU"/>
        </w:rPr>
        <w:lastRenderedPageBreak/>
        <w:t>заманға сай оқушыларды ғылым мен техниканың немесе өнердің бір саласын тереңдетіп оқыту арқылы танымдық белсенділіктері мен шығармашылык қабілеттерін дамыту.</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Әр мұғалімнің аса маңызды міндеттерінің бірі әр оқушының бойындағы қабілетті, икемділікті көре білу болып табылады. Дарынды балаларды іздеу, оларды оқыту мен тәрбиелеу қоғам үшін бүгінгі күні өте қажет. Әрбір дарынды адам, еңбекке бейім, шығармашылык тапқырлықпен жігерлі еңбек етеді. Осы қасиеттерді біз мектеп тарапынан әр оқушының бойынан қалай анықтауымыз керек деген сұрақ туындайды.Осыған байланысты біз мектепте психологпен ақылдаса отырып, ата-аналардан, күнделікті сабақ өткізетін мұғалімдерден сауалнама ала отырып дарынды оқушыларды іріктеп алдық. Сонымен дарынды, таланты бала деп баланың, ата — ананың мектептің үздіксіз еңбегінің жемісін айтуға болады.</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Қандай дарынды бала болмасын, оның барлығы өз бетімен ғылыми жұмыс жазуға, зерттеу, ізденіске бара алмайды. Ол үшін мұғалімнің көмегі, ақыл- кеңесі қажет.</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Ғылыми жүмыстың нәтижелілігі көп жағдайда таңдалған әдіснамаға байланысты.Сондықтын мектеп ішінен іріктеп алған дарынды оқушыларымызбен ғылыми — зерттеу жұмысын жүргізуді үйреткен шакта бірінші — теориялық әдіснамалардың түрлерін, жаңа ой- пайым шығаруға, ғылыми болжам, салыстыру, талдау жасауды үйрету. Екінші -дұрыс тақырып таңдап, проблемалар туғызып, оны шеше білу. Үшінші — жоба кұрылымын дұрыс құра білу, оны қорғау әдістерін үйрету.</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Ғылыми жұмысты жазу, іздену тер төгетін еңбекті қажет ететіні түсінікті. Ал оны қорғау да өте күрделі мәселе. Сонымен қатар, әр оқушы ғылыми жұмыстарды жазғанда күнделік жүргізгені дұрыс.</w:t>
      </w:r>
    </w:p>
    <w:p w:rsidR="00BB743F" w:rsidRPr="00BB743F" w:rsidRDefault="00BB743F" w:rsidP="00BB743F">
      <w:pPr>
        <w:spacing w:before="100" w:beforeAutospacing="1" w:after="100" w:afterAutospacing="1"/>
        <w:ind w:firstLine="0"/>
        <w:jc w:val="left"/>
        <w:rPr>
          <w:rFonts w:ascii="Times New Roman" w:eastAsia="Times New Roman" w:hAnsi="Times New Roman" w:cs="Times New Roman"/>
          <w:color w:val="000000"/>
          <w:sz w:val="24"/>
          <w:szCs w:val="24"/>
          <w:lang w:eastAsia="ru-RU"/>
        </w:rPr>
      </w:pPr>
      <w:r w:rsidRPr="00BB743F">
        <w:rPr>
          <w:rFonts w:ascii="Times New Roman" w:eastAsia="Times New Roman" w:hAnsi="Times New Roman" w:cs="Times New Roman"/>
          <w:color w:val="000000"/>
          <w:sz w:val="24"/>
          <w:szCs w:val="24"/>
          <w:lang w:eastAsia="ru-RU"/>
        </w:rPr>
        <w:t>Осыған орай, мектептерде оқушылардың ғылыми қоғамының жұмыстарын жандандыру — үлкен міндет.</w:t>
      </w:r>
    </w:p>
    <w:p w:rsidR="001F6E78" w:rsidRDefault="00A54A77"/>
    <w:sectPr w:rsidR="001F6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5633"/>
    <w:multiLevelType w:val="multilevel"/>
    <w:tmpl w:val="3542AA5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2241D"/>
    <w:multiLevelType w:val="hybridMultilevel"/>
    <w:tmpl w:val="C804D662"/>
    <w:lvl w:ilvl="0" w:tplc="7D2EE6AA">
      <w:start w:val="1"/>
      <w:numFmt w:val="decimal"/>
      <w:lvlText w:val="%1-"/>
      <w:lvlJc w:val="left"/>
      <w:pPr>
        <w:ind w:left="180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33910204"/>
    <w:multiLevelType w:val="hybridMultilevel"/>
    <w:tmpl w:val="600ABEF8"/>
    <w:lvl w:ilvl="0" w:tplc="3C305C9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C8E570D"/>
    <w:multiLevelType w:val="multilevel"/>
    <w:tmpl w:val="8CE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F7220"/>
    <w:multiLevelType w:val="multilevel"/>
    <w:tmpl w:val="E6C2299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A815E3"/>
    <w:multiLevelType w:val="hybridMultilevel"/>
    <w:tmpl w:val="175214C0"/>
    <w:lvl w:ilvl="0" w:tplc="CFD48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4672AF"/>
    <w:multiLevelType w:val="hybridMultilevel"/>
    <w:tmpl w:val="B7384F26"/>
    <w:lvl w:ilvl="0" w:tplc="B09A9724">
      <w:start w:val="1"/>
      <w:numFmt w:val="decimal"/>
      <w:lvlText w:val="%1."/>
      <w:lvlJc w:val="left"/>
      <w:pPr>
        <w:ind w:left="1069" w:hanging="360"/>
      </w:pPr>
      <w:rPr>
        <w:rFonts w:ascii="Kz Times New Roman" w:eastAsiaTheme="minorHAnsi" w:hAnsi="Kz Times New Roman" w:cstheme="minorBidi" w:hint="default"/>
        <w:color w:val="auto"/>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C20238F"/>
    <w:multiLevelType w:val="multilevel"/>
    <w:tmpl w:val="DB4A426E"/>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9F"/>
    <w:rsid w:val="000F324A"/>
    <w:rsid w:val="004541C9"/>
    <w:rsid w:val="00837C4E"/>
    <w:rsid w:val="008A20A4"/>
    <w:rsid w:val="00A54A77"/>
    <w:rsid w:val="00BB743F"/>
    <w:rsid w:val="00D9767C"/>
    <w:rsid w:val="00E014D0"/>
    <w:rsid w:val="00E25DBD"/>
    <w:rsid w:val="00F74CC5"/>
    <w:rsid w:val="00FE209F"/>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CA3B4-D593-41D9-82B5-D29A4D48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743F"/>
    <w:rPr>
      <w:color w:val="0000FF"/>
      <w:u w:val="single"/>
    </w:rPr>
  </w:style>
  <w:style w:type="paragraph" w:styleId="a4">
    <w:name w:val="Normal (Web)"/>
    <w:basedOn w:val="a"/>
    <w:uiPriority w:val="99"/>
    <w:semiHidden/>
    <w:unhideWhenUsed/>
    <w:rsid w:val="00BB743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0F3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imde.com/sabati-tri-lekciya-sabati-edisi-bayandau-sra-jauap-sabati-bar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limde.com/talantti-jene-darindi-balalardi-oitu-orindafan-batirbek-anr.html" TargetMode="External"/><Relationship Id="rId12" Type="http://schemas.openxmlformats.org/officeDocument/2006/relationships/hyperlink" Target="https://melimde.com/kirispe-zertteuozektili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imde.com/teoriyali-mehanika.html" TargetMode="External"/><Relationship Id="rId11" Type="http://schemas.openxmlformats.org/officeDocument/2006/relationships/hyperlink" Target="https://melimde.com/fizikali-jene-kolloidti-himiya-peni-1-shi-bolim-fizikali-himiy.html" TargetMode="External"/><Relationship Id="rId5" Type="http://schemas.openxmlformats.org/officeDocument/2006/relationships/hyperlink" Target="https://melimde.com/sabati-jalpi-masati-dj-tabifat-resurstari-olardi-trlerin-ajira.html" TargetMode="External"/><Relationship Id="rId10" Type="http://schemas.openxmlformats.org/officeDocument/2006/relationships/hyperlink" Target="https://melimde.com/pen--azastanni-azirgi-zamanfi-tarihi-hh-fasirdi-basindafi-azas.html" TargetMode="External"/><Relationship Id="rId4" Type="http://schemas.openxmlformats.org/officeDocument/2006/relationships/webSettings" Target="webSettings.xml"/><Relationship Id="rId9" Type="http://schemas.openxmlformats.org/officeDocument/2006/relationships/hyperlink" Target="https://melimde.com/asfiksiya-auir-derejede-tinis-alu-jetkiliksizdigigipoksi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3995</Words>
  <Characters>22775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2021-09-24T16:39:00Z</dcterms:created>
  <dcterms:modified xsi:type="dcterms:W3CDTF">2021-09-25T14:22:00Z</dcterms:modified>
</cp:coreProperties>
</file>